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EB" w:rsidRDefault="00A50339">
      <w:pPr>
        <w:ind w:left="5528"/>
        <w:jc w:val="both"/>
      </w:pPr>
      <w:r>
        <w:rPr>
          <w:rFonts w:ascii="Liberation Serif" w:eastAsia="Liberation Serif" w:hAnsi="Liberation Serif" w:cs="Times New Roman"/>
          <w:sz w:val="24"/>
          <w:szCs w:val="28"/>
        </w:rPr>
        <w:t>Приложение к приказу МАУ «СШ «Фаворит»</w:t>
      </w:r>
    </w:p>
    <w:p w:rsidR="00A916EB" w:rsidRDefault="00A50339">
      <w:pPr>
        <w:ind w:left="5528"/>
        <w:jc w:val="both"/>
        <w:rPr>
          <w:rFonts w:ascii="Liberation Serif" w:eastAsia="Liberation Serif" w:hAnsi="Liberation Serif" w:cs="Times New Roman"/>
          <w:szCs w:val="24"/>
        </w:rPr>
      </w:pPr>
      <w:r>
        <w:rPr>
          <w:rFonts w:ascii="Liberation Serif" w:eastAsia="Liberation Serif" w:hAnsi="Liberation Serif" w:cs="Times New Roman"/>
          <w:sz w:val="24"/>
          <w:szCs w:val="28"/>
        </w:rPr>
        <w:t>от _____________ 2023 года № _____</w:t>
      </w:r>
    </w:p>
    <w:p w:rsidR="00A916EB" w:rsidRDefault="00A916EB">
      <w:pPr>
        <w:ind w:left="4961"/>
        <w:jc w:val="both"/>
        <w:rPr>
          <w:rFonts w:ascii="PT Astra Serif" w:eastAsia="Liberation Serif" w:hAnsi="PT Astra Serif" w:cs="Times New Roman"/>
          <w:sz w:val="24"/>
          <w:szCs w:val="28"/>
        </w:rPr>
      </w:pPr>
    </w:p>
    <w:p w:rsidR="00A916EB" w:rsidRDefault="00A916EB">
      <w:pPr>
        <w:ind w:left="5528"/>
        <w:jc w:val="both"/>
        <w:rPr>
          <w:rFonts w:ascii="PT Astra Serif" w:eastAsia="Liberation Serif" w:hAnsi="PT Astra Serif" w:cs="Times New Roman"/>
          <w:sz w:val="24"/>
          <w:szCs w:val="28"/>
        </w:rPr>
      </w:pPr>
    </w:p>
    <w:p w:rsidR="00A916EB" w:rsidRDefault="00A916EB">
      <w:pPr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50339">
      <w:pPr>
        <w:jc w:val="center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</w:t>
      </w:r>
      <w:r>
        <w:rPr>
          <w:rFonts w:ascii="Liberation Serif" w:eastAsia="Liberation Serif" w:hAnsi="Liberation Serif" w:cs="Times New Roman"/>
          <w:sz w:val="28"/>
          <w:szCs w:val="28"/>
        </w:rPr>
        <w:t xml:space="preserve">  ПОЛОЖЕНИЕ О НАСТАВНИЧЕСТВЕ В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 МУНИЦИПАЛЬНОМ АВТОНОМНОМ УЧРЕЖДЕНИИ «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СПОРТИВНАЯ  ШКОЛА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 xml:space="preserve"> «ФАВОРИТ»</w:t>
      </w:r>
    </w:p>
    <w:p w:rsidR="00A916EB" w:rsidRDefault="00A916EB">
      <w:pPr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916EB">
      <w:pPr>
        <w:jc w:val="both"/>
        <w:rPr>
          <w:rFonts w:ascii="PT Astra Serif" w:eastAsia="Liberation Serif" w:hAnsi="PT Astra Serif"/>
          <w:sz w:val="28"/>
          <w:szCs w:val="28"/>
        </w:rPr>
      </w:pPr>
    </w:p>
    <w:p w:rsidR="00A916EB" w:rsidRDefault="00A50339">
      <w:pPr>
        <w:jc w:val="center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  <w:lang w:val="en-US"/>
        </w:rPr>
        <w:t>I</w:t>
      </w:r>
      <w:r>
        <w:rPr>
          <w:rFonts w:ascii="PT Astra Serif" w:eastAsia="Liberation Serif" w:hAnsi="PT Astra Serif" w:cs="Times New Roman"/>
          <w:sz w:val="28"/>
          <w:szCs w:val="28"/>
        </w:rPr>
        <w:t>. ОБЩИЕ ПОЛОЖЕНИЯ</w:t>
      </w:r>
    </w:p>
    <w:p w:rsidR="00A916EB" w:rsidRDefault="00A916EB">
      <w:pPr>
        <w:jc w:val="center"/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50339">
      <w:pPr>
        <w:ind w:firstLine="85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1.1. Настоящее Положение разработано на основании указа Президента РФ от 27 июня 2022 г. № 401 «О проведении в Российской Федерации Года педагога и наставника», указа Президента РФ от 2 марта 2018 г. №94 «Об учреждении знака отличия «За наставничество», пр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иказом </w:t>
      </w:r>
      <w:proofErr w:type="spellStart"/>
      <w:r>
        <w:rPr>
          <w:rFonts w:ascii="PT Astra Serif" w:eastAsia="Liberation Serif" w:hAnsi="PT Astra Serif" w:cs="Times New Roman"/>
          <w:sz w:val="28"/>
          <w:szCs w:val="28"/>
        </w:rPr>
        <w:t>Минспорта</w:t>
      </w:r>
      <w:proofErr w:type="spellEnd"/>
      <w:r>
        <w:rPr>
          <w:rFonts w:ascii="PT Astra Serif" w:eastAsia="Liberation Serif" w:hAnsi="PT Astra Serif" w:cs="Times New Roman"/>
          <w:sz w:val="28"/>
          <w:szCs w:val="28"/>
        </w:rPr>
        <w:t xml:space="preserve"> России от 04 декабря 2019 г. № 1025 «О ведомственных наградах Министерства спорта Российской Федерации».</w:t>
      </w:r>
    </w:p>
    <w:p w:rsidR="00A916EB" w:rsidRDefault="00A50339">
      <w:pPr>
        <w:ind w:firstLine="85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1.2. Настоящее Положение определяет цель, задачи и порядок реализации института наставничества в системе подготовки трудовых кадров.</w:t>
      </w:r>
    </w:p>
    <w:p w:rsidR="00A916EB" w:rsidRDefault="00A50339">
      <w:pPr>
        <w:ind w:firstLine="85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1</w:t>
      </w:r>
      <w:r>
        <w:rPr>
          <w:rFonts w:ascii="PT Astra Serif" w:eastAsia="Liberation Serif" w:hAnsi="PT Astra Serif" w:cs="Times New Roman"/>
          <w:sz w:val="28"/>
          <w:szCs w:val="28"/>
        </w:rPr>
        <w:t>.3. Наставничество представляет собой целенаправленную деятельность руководителей и наиболее опытных сотрудников организации (учреждения) по подготовке сотрудников (стажеров) к самостоятельному выполнению должностных обязанностей.</w:t>
      </w:r>
    </w:p>
    <w:p w:rsidR="00A916EB" w:rsidRDefault="00A50339">
      <w:pPr>
        <w:ind w:firstLine="85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1.4. Наставничество – раз</w:t>
      </w:r>
      <w:r>
        <w:rPr>
          <w:rFonts w:ascii="PT Astra Serif" w:eastAsia="Liberation Serif" w:hAnsi="PT Astra Serif" w:cs="Times New Roman"/>
          <w:sz w:val="28"/>
          <w:szCs w:val="28"/>
        </w:rPr>
        <w:t>новидность индивидуальной (реже групповой) работы с временными, новыми или уже работающими сотрудниками учреждения. Это форма адаптации и профессиональной подготовки (или переподготовки) персонала в учреждении, выполнение профессиональных функций под наблю</w:t>
      </w:r>
      <w:r>
        <w:rPr>
          <w:rFonts w:ascii="PT Astra Serif" w:eastAsia="Liberation Serif" w:hAnsi="PT Astra Serif" w:cs="Times New Roman"/>
          <w:sz w:val="28"/>
          <w:szCs w:val="28"/>
        </w:rPr>
        <w:t>дением более опытного, специально отобранного и обученного сотрудника с регулярным получением конструктивной обратной связи.</w:t>
      </w:r>
    </w:p>
    <w:p w:rsidR="00A916EB" w:rsidRDefault="00A50339">
      <w:pPr>
        <w:ind w:firstLine="85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Цель наставничества: упорядочивание процесса развития профессиональных компетенций, развитие способности самостоятельно и качествен</w:t>
      </w:r>
      <w:r>
        <w:rPr>
          <w:rFonts w:ascii="PT Astra Serif" w:eastAsia="Liberation Serif" w:hAnsi="PT Astra Serif" w:cs="Times New Roman"/>
          <w:sz w:val="28"/>
          <w:szCs w:val="28"/>
        </w:rPr>
        <w:t>но выполнять возложенные на сотрудника задачи в рамках функционала занимаемой должности. Также наставничество помогает более оперативно осуществлять адаптацию к корпоративной культуре, усвоению традиций и правил поведения в конкретном отделе и в организаци</w:t>
      </w:r>
      <w:r>
        <w:rPr>
          <w:rFonts w:ascii="PT Astra Serif" w:eastAsia="Liberation Serif" w:hAnsi="PT Astra Serif" w:cs="Times New Roman"/>
          <w:sz w:val="28"/>
          <w:szCs w:val="28"/>
        </w:rPr>
        <w:t>и в целом.</w:t>
      </w:r>
    </w:p>
    <w:p w:rsidR="00A916EB" w:rsidRDefault="00A50339">
      <w:pPr>
        <w:ind w:firstLine="85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1.5. Наставничество распространяется на начинающих молодых специалистов со стажем работы не более 1 года в занимаемой должности.</w:t>
      </w:r>
    </w:p>
    <w:p w:rsidR="00A916EB" w:rsidRDefault="00A50339">
      <w:pPr>
        <w:ind w:firstLine="85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1.6. Требования к подбору наставника:</w:t>
      </w:r>
    </w:p>
    <w:p w:rsidR="00A916EB" w:rsidRDefault="00A50339">
      <w:pPr>
        <w:ind w:firstLine="85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1.6.1. В качестве наставника молодых специалистов может быть подобран сотрудни</w:t>
      </w:r>
      <w:r>
        <w:rPr>
          <w:rFonts w:ascii="PT Astra Serif" w:eastAsia="Liberation Serif" w:hAnsi="PT Astra Serif" w:cs="Times New Roman"/>
          <w:sz w:val="28"/>
          <w:szCs w:val="28"/>
        </w:rPr>
        <w:t>к, обладающий следующими качествами:</w:t>
      </w:r>
    </w:p>
    <w:p w:rsidR="00A916EB" w:rsidRDefault="00A50339">
      <w:pPr>
        <w:pStyle w:val="afc"/>
        <w:numPr>
          <w:ilvl w:val="0"/>
          <w:numId w:val="8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образование – среднее, начальное профессиональное, среднее профессиональное и высшее;</w:t>
      </w:r>
    </w:p>
    <w:p w:rsidR="00A916EB" w:rsidRDefault="00A50339">
      <w:pPr>
        <w:pStyle w:val="afc"/>
        <w:numPr>
          <w:ilvl w:val="0"/>
          <w:numId w:val="8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стаж работы – не менее 3-х лет;</w:t>
      </w:r>
    </w:p>
    <w:p w:rsidR="00A916EB" w:rsidRDefault="00A50339">
      <w:pPr>
        <w:pStyle w:val="afc"/>
        <w:numPr>
          <w:ilvl w:val="0"/>
          <w:numId w:val="8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lastRenderedPageBreak/>
        <w:t>умеющий и желающий передавать профессиональный опыт;</w:t>
      </w:r>
    </w:p>
    <w:p w:rsidR="00A916EB" w:rsidRDefault="00A50339">
      <w:pPr>
        <w:pStyle w:val="afc"/>
        <w:numPr>
          <w:ilvl w:val="0"/>
          <w:numId w:val="8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имеющий такие качества личности как отзывчивость</w:t>
      </w:r>
      <w:r>
        <w:rPr>
          <w:rFonts w:ascii="PT Astra Serif" w:eastAsia="Liberation Serif" w:hAnsi="PT Astra Serif" w:cs="Times New Roman"/>
          <w:sz w:val="28"/>
          <w:szCs w:val="28"/>
        </w:rPr>
        <w:t>, выдержка, тактичность;</w:t>
      </w:r>
    </w:p>
    <w:p w:rsidR="00A916EB" w:rsidRDefault="00A50339">
      <w:pPr>
        <w:pStyle w:val="afc"/>
        <w:numPr>
          <w:ilvl w:val="0"/>
          <w:numId w:val="8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имеющий нравственную зрелость.</w:t>
      </w:r>
    </w:p>
    <w:p w:rsidR="00A916EB" w:rsidRDefault="00A50339">
      <w:pPr>
        <w:ind w:firstLine="85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1.6.2. В качестве коллективного наставника может выступать коллектив кадровых квалифицированных работников, имеющий опыт совместной деятельности не менее 3-х лет, желающий передавать профессиональный </w:t>
      </w:r>
      <w:r>
        <w:rPr>
          <w:rFonts w:ascii="PT Astra Serif" w:eastAsia="Liberation Serif" w:hAnsi="PT Astra Serif" w:cs="Times New Roman"/>
          <w:sz w:val="28"/>
          <w:szCs w:val="28"/>
        </w:rPr>
        <w:t>опыт.</w:t>
      </w:r>
    </w:p>
    <w:p w:rsidR="00A916EB" w:rsidRDefault="00A50339">
      <w:pPr>
        <w:ind w:firstLine="85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1.7. Варианты нематериальной мотивации: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публичное признание руководством учреждения значимости работы наставников для учреждения, повышения их авторитета в коллективе;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включение лучших наставников в кадровый резерв учреждения на замещение критически важных должностей;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выдвижение лучших наставников учреждения на региональные, федеральные конкурсы лучших наставников;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публикация историй успеха и пути лучших наставников в ко</w:t>
      </w:r>
      <w:r>
        <w:rPr>
          <w:rFonts w:ascii="PT Astra Serif" w:eastAsia="Liberation Serif" w:hAnsi="PT Astra Serif" w:cs="Times New Roman"/>
          <w:sz w:val="28"/>
          <w:szCs w:val="28"/>
        </w:rPr>
        <w:t>рпоративных и региональных СМИ;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награждение корпоративными и федеральными знаками отличия (грамоты, благодарности, медали и проч.);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повышение статуса в текущей должности, присваивание новой категории;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предоставление наставникам возможности принимать участие в разработке решений, касающихся развития учреждения;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проведение конкурса на определение лучшего наставника;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вручение специальных памятных подарков на корпоративных мероприятиях;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организация и провед</w:t>
      </w:r>
      <w:r>
        <w:rPr>
          <w:rFonts w:ascii="PT Astra Serif" w:eastAsia="Liberation Serif" w:hAnsi="PT Astra Serif" w:cs="Times New Roman"/>
          <w:sz w:val="28"/>
          <w:szCs w:val="28"/>
        </w:rPr>
        <w:t>ение тренингов и курсов повышения квалификации для наставников;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размещение информации о наставниках и достижениях их учеников на сайте и в сообществах учреждения в социальных сетях;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предоставление дополнительных дней к отпуску;</w:t>
      </w:r>
    </w:p>
    <w:p w:rsidR="00A916EB" w:rsidRDefault="00A50339">
      <w:pPr>
        <w:pStyle w:val="afc"/>
        <w:numPr>
          <w:ilvl w:val="0"/>
          <w:numId w:val="9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составление ежемесячного рей</w:t>
      </w:r>
      <w:r>
        <w:rPr>
          <w:rFonts w:ascii="PT Astra Serif" w:eastAsia="Liberation Serif" w:hAnsi="PT Astra Serif" w:cs="Times New Roman"/>
          <w:sz w:val="28"/>
          <w:szCs w:val="28"/>
        </w:rPr>
        <w:t>тинга наставника и учеников.</w:t>
      </w:r>
    </w:p>
    <w:p w:rsidR="00A916EB" w:rsidRDefault="00A916EB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50339">
      <w:pPr>
        <w:ind w:left="680"/>
        <w:jc w:val="center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  <w:lang w:val="en-US"/>
        </w:rPr>
        <w:t>II</w:t>
      </w:r>
      <w:r>
        <w:rPr>
          <w:rFonts w:ascii="PT Astra Serif" w:eastAsia="Liberation Serif" w:hAnsi="PT Astra Serif" w:cs="Times New Roman"/>
          <w:sz w:val="28"/>
          <w:szCs w:val="28"/>
        </w:rPr>
        <w:t>. ЗАДАЧИ НАСТАВНИЧЕСТВА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ind w:left="850" w:hanging="17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 Задачами наставничества являются:</w:t>
      </w:r>
    </w:p>
    <w:p w:rsidR="00A916EB" w:rsidRDefault="00A50339">
      <w:pPr>
        <w:ind w:firstLine="709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2.1.1. Оптимизация процесса формирования развития профессиональных знаний, навыков, умений сотрудников (стажеров), в отношении которых осуществляется наставнич</w:t>
      </w:r>
      <w:r>
        <w:rPr>
          <w:rFonts w:ascii="PT Astra Serif" w:eastAsia="Liberation Serif" w:hAnsi="PT Astra Serif" w:cs="Times New Roman"/>
          <w:sz w:val="28"/>
          <w:szCs w:val="28"/>
        </w:rPr>
        <w:t>ество.</w:t>
      </w:r>
    </w:p>
    <w:p w:rsidR="00A916EB" w:rsidRDefault="00A50339">
      <w:pPr>
        <w:ind w:firstLine="709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2.1.2. Оказание помощи в адаптации сотрудников (стажеров) к условиям осуществления трудовой деятельности.  </w:t>
      </w:r>
    </w:p>
    <w:p w:rsidR="00A916EB" w:rsidRDefault="00A50339">
      <w:pPr>
        <w:ind w:firstLine="709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2.1.3. Воспитание профессионально-значимых качеств личности сотрудников (стажеров), ознакомление с правилами и традициями организации (учрежд</w:t>
      </w:r>
      <w:r>
        <w:rPr>
          <w:rFonts w:ascii="PT Astra Serif" w:eastAsia="Liberation Serif" w:hAnsi="PT Astra Serif" w:cs="Times New Roman"/>
          <w:sz w:val="28"/>
          <w:szCs w:val="28"/>
        </w:rPr>
        <w:t>ения) и своего структурного подразделения.</w:t>
      </w:r>
    </w:p>
    <w:p w:rsidR="00A916EB" w:rsidRDefault="00A50339">
      <w:pPr>
        <w:ind w:firstLine="992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2.1.4. Содействие выработке навыков профессионального поведения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lastRenderedPageBreak/>
        <w:t>сотрудников (стажеров), соответствующего профессионально-этическим стандартам и правилам.</w:t>
      </w:r>
    </w:p>
    <w:p w:rsidR="00A916EB" w:rsidRDefault="00A50339">
      <w:pPr>
        <w:ind w:firstLine="992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2.1.5. Формирование и развитие ответственного и сознательного отношения к работе.</w:t>
      </w:r>
    </w:p>
    <w:p w:rsidR="00A916EB" w:rsidRDefault="00A50339">
      <w:pPr>
        <w:ind w:firstLine="992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2.1.6. Изучение с сотрудниками (стажерами) требований нормативных правовых актов, регламентирующих исполнение должностных обязанностей.</w:t>
      </w:r>
    </w:p>
    <w:p w:rsidR="00A916EB" w:rsidRDefault="00A50339">
      <w:pPr>
        <w:ind w:firstLine="992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2.1.7. Оказание моральной и психологич</w:t>
      </w:r>
      <w:r>
        <w:rPr>
          <w:rFonts w:ascii="PT Astra Serif" w:eastAsia="Liberation Serif" w:hAnsi="PT Astra Serif" w:cs="Times New Roman"/>
          <w:sz w:val="28"/>
          <w:szCs w:val="28"/>
        </w:rPr>
        <w:t>еской поддержки сотрудникам (стажерам) в преодолении профессиональных трудностей, возникающих при выполнении трудовых обязанностей.</w:t>
      </w:r>
    </w:p>
    <w:p w:rsidR="00A916EB" w:rsidRDefault="00A50339">
      <w:pPr>
        <w:ind w:firstLine="992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2.1.8. Развитие у работников сотрудников (стажеров) интереса к трудовой деятельности.</w:t>
      </w:r>
    </w:p>
    <w:p w:rsidR="00A916EB" w:rsidRDefault="00A50339">
      <w:pPr>
        <w:ind w:firstLine="992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2.1.9. Содействие гражданам Российской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 Федерации со стажем работы не более 1 года в успешном овладении 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ими  профессиональными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 xml:space="preserve"> знаниями, навыками, и умениями, в их профессиональном становлении.</w:t>
      </w:r>
    </w:p>
    <w:p w:rsidR="00A916EB" w:rsidRDefault="00A50339">
      <w:pPr>
        <w:ind w:firstLine="992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2.1.10. Приобретение молодыми специалистами опыта работы по специальности, формировании у них практич</w:t>
      </w:r>
      <w:r>
        <w:rPr>
          <w:rFonts w:ascii="PT Astra Serif" w:eastAsia="Liberation Serif" w:hAnsi="PT Astra Serif" w:cs="Times New Roman"/>
          <w:sz w:val="28"/>
          <w:szCs w:val="28"/>
        </w:rPr>
        <w:t>еских знаний и навыков.</w:t>
      </w:r>
    </w:p>
    <w:p w:rsidR="00A916EB" w:rsidRDefault="00A50339">
      <w:pPr>
        <w:ind w:firstLine="992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2.1.11. Оказание постоянной и эффективной помощи специалистам в совершенствовании форм и методов работы.</w:t>
      </w:r>
    </w:p>
    <w:p w:rsidR="00A916EB" w:rsidRDefault="00A50339">
      <w:pPr>
        <w:ind w:firstLine="992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2.1.12. Проведение действенной работы по профессиональному развитию специалистов, повышению их общественной активности и формир</w:t>
      </w:r>
      <w:r>
        <w:rPr>
          <w:rFonts w:ascii="PT Astra Serif" w:eastAsia="Liberation Serif" w:hAnsi="PT Astra Serif" w:cs="Times New Roman"/>
          <w:sz w:val="28"/>
          <w:szCs w:val="28"/>
        </w:rPr>
        <w:t>ованию гражданской позиции.</w:t>
      </w:r>
    </w:p>
    <w:p w:rsidR="00A916EB" w:rsidRDefault="00A50339">
      <w:pPr>
        <w:ind w:firstLine="992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2.2. Задачи Наставничества реализуются во взаимодействии руководителей (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руководителя)  спортивной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 xml:space="preserve"> организации, структурных подразделений спортивной организации, наставников и сотрудников  (стажеров).  </w:t>
      </w:r>
    </w:p>
    <w:p w:rsidR="00A916EB" w:rsidRDefault="00A916EB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50339">
      <w:pPr>
        <w:ind w:left="680"/>
        <w:jc w:val="center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III. ОРГАНИЗАЦИЯ НАСТАВН</w:t>
      </w:r>
      <w:r>
        <w:rPr>
          <w:rFonts w:ascii="PT Astra Serif" w:eastAsia="Liberation Serif" w:hAnsi="PT Astra Serif" w:cs="Times New Roman"/>
          <w:sz w:val="28"/>
          <w:szCs w:val="28"/>
        </w:rPr>
        <w:t>ИЧЕСТВА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3.1. Наставничество устанавливается в отношении следующих категорий сотрудников (стажеров):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- впервые принятых на работу в спортивную организацию на должности тренер, инструктор-методист, инструктор по спорту, а также выпускников образовательных </w:t>
      </w:r>
      <w:r>
        <w:rPr>
          <w:rFonts w:ascii="PT Astra Serif" w:eastAsia="Liberation Serif" w:hAnsi="PT Astra Serif" w:cs="Times New Roman"/>
          <w:sz w:val="28"/>
          <w:szCs w:val="28"/>
        </w:rPr>
        <w:t>учреждений профессионального образования;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- перемещенных на вышестоящую должность либо на вышестоящую (равнозначную) должность в другое структурное подразделение, если исполнение новых должностных 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обязанностей  требует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 xml:space="preserve">  дополнительных знаний и практических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 навыков.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3.2. Наставничество устанавливается продолжительностью в один год и далее может быть пролонгировано неоднократно.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3.3. Наставник назначается из числа сотрудников  спортивной организации  и (или) структурного подразделения спортивной организации, 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  соответствующих требованиям профессиональных стандартов по курируемой должности  наставляемого работника,  имеющего высокие показатели, обладающего значительным профессиональным опытом, проявляющего способности к воспитательной работе и пользующегося авт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оритетом в </w:t>
      </w:r>
      <w:r>
        <w:rPr>
          <w:rFonts w:ascii="PT Astra Serif" w:eastAsia="Liberation Serif" w:hAnsi="PT Astra Serif" w:cs="Times New Roman"/>
          <w:sz w:val="28"/>
          <w:szCs w:val="28"/>
        </w:rPr>
        <w:lastRenderedPageBreak/>
        <w:t>коллективе, не имеющих судимости, в том числе наличие снятой и погашенной судимости в соответствии с законодательством Российской Федерации,  дисциплинарного взыскания, спортивной дисквалификации.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3.4. Наставник осуществляет мероприятия наставни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ческой деятельности в отношении одного или нескольких 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сотрудников  (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>стажеров) одновременно, в зависимости от специфики трудовой деятельности.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5. Наставник назначается приказом руководителя спортивной организации.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3.6. Ответственность 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за  организацию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 xml:space="preserve"> настав</w:t>
      </w:r>
      <w:r>
        <w:rPr>
          <w:rFonts w:ascii="PT Astra Serif" w:eastAsia="Liberation Serif" w:hAnsi="PT Astra Serif" w:cs="Times New Roman"/>
          <w:sz w:val="28"/>
          <w:szCs w:val="28"/>
        </w:rPr>
        <w:t>ничества несет  руководитель структурного подразделения, куда принят на работу сотрудник (стажер).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3.7. Непосредственное руководство и 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контроль  за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 xml:space="preserve"> организацией наставничества осуществляет заместитель директора.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3.8. Заместитель директора обязан:</w:t>
      </w:r>
    </w:p>
    <w:p w:rsidR="00A916EB" w:rsidRDefault="00A50339">
      <w:pPr>
        <w:pStyle w:val="afc"/>
        <w:numPr>
          <w:ilvl w:val="0"/>
          <w:numId w:val="10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организов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ать обучение наставников основам педагогики и психологии, формам и методам 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индивидуальной  работы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>;</w:t>
      </w:r>
    </w:p>
    <w:p w:rsidR="00A916EB" w:rsidRDefault="00A50339">
      <w:pPr>
        <w:pStyle w:val="afc"/>
        <w:numPr>
          <w:ilvl w:val="0"/>
          <w:numId w:val="10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оказать организационно-методическую помощь наставникам в планировании реализации и мероприятий с сотрудником (стажером);</w:t>
      </w:r>
    </w:p>
    <w:p w:rsidR="00A916EB" w:rsidRDefault="00A50339">
      <w:pPr>
        <w:pStyle w:val="afc"/>
        <w:numPr>
          <w:ilvl w:val="0"/>
          <w:numId w:val="10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заслушивать отчеты наставников о проделанной работе, стимулировать положительные результаты наставничества;</w:t>
      </w:r>
    </w:p>
    <w:p w:rsidR="00A916EB" w:rsidRDefault="00A50339">
      <w:pPr>
        <w:pStyle w:val="afc"/>
        <w:numPr>
          <w:ilvl w:val="0"/>
          <w:numId w:val="10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анализировать, обобщать и распространять позитивный опыт наставничества;</w:t>
      </w:r>
    </w:p>
    <w:p w:rsidR="00A916EB" w:rsidRDefault="00A50339">
      <w:pPr>
        <w:pStyle w:val="afc"/>
        <w:numPr>
          <w:ilvl w:val="0"/>
          <w:numId w:val="10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обеспечить систематическое рассмотрение вопросов организации наставнической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 работы.</w:t>
      </w:r>
    </w:p>
    <w:p w:rsidR="00A916EB" w:rsidRDefault="00A916EB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50339">
      <w:pPr>
        <w:ind w:left="680"/>
        <w:jc w:val="center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IV. ПРАВА И ОБЯЗАННОСТИ НАСТАВНИКА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4.1. Наставник обязан: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4.1.1. Знать трудовое законодательство.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4.1.2. Изучать личностные качества 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сотрудника  (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>стажера), его интересы и увлечения, образ жизни и поведение. Принимать участие в разработке и реализации комплексной программы изучения личности сотрудника (стажера).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4.1.3. Оказывать всестороннюю помощь 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сотр</w:t>
      </w:r>
      <w:r>
        <w:rPr>
          <w:rFonts w:ascii="PT Astra Serif" w:eastAsia="Liberation Serif" w:hAnsi="PT Astra Serif" w:cs="Times New Roman"/>
          <w:sz w:val="28"/>
          <w:szCs w:val="28"/>
        </w:rPr>
        <w:t>уднику  (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>стажеру) в овладении профессиональными навыками, своевременно выявлять устранять ошибки в трудовой деятельности наставляемого, согласно индивидуальному плану обучения и подготовки сотрудника (стажера).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4.1.4. Воспитывать у сотрудника (стажера) дис</w:t>
      </w:r>
      <w:r>
        <w:rPr>
          <w:rFonts w:ascii="PT Astra Serif" w:eastAsia="Liberation Serif" w:hAnsi="PT Astra Serif" w:cs="Times New Roman"/>
          <w:sz w:val="28"/>
          <w:szCs w:val="28"/>
        </w:rPr>
        <w:t>циплинированность и исполнительность, проявлять требовательность и принципиальность в вопросах соблюдения законности и норм профессиональной этики.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4.1.5. Отчитываться по результатам наставнической работы с сотрудником (стажером), участвовать в подготовке </w:t>
      </w:r>
      <w:r>
        <w:rPr>
          <w:rFonts w:ascii="PT Astra Serif" w:eastAsia="Liberation Serif" w:hAnsi="PT Astra Serif" w:cs="Times New Roman"/>
          <w:sz w:val="28"/>
          <w:szCs w:val="28"/>
        </w:rPr>
        <w:t>заключения о проверке соответствия занимаемой должности стажера по результатам испытательного срока.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4.2. Наставник имеет право: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4.2.1. Знакомиться с персональными данными сотрудника (стажера) с </w:t>
      </w:r>
      <w:r>
        <w:rPr>
          <w:rFonts w:ascii="PT Astra Serif" w:eastAsia="Liberation Serif" w:hAnsi="PT Astra Serif" w:cs="Times New Roman"/>
          <w:sz w:val="28"/>
          <w:szCs w:val="28"/>
        </w:rPr>
        <w:lastRenderedPageBreak/>
        <w:t>соблюдением требований условий, предусмотренных трудовым зако</w:t>
      </w:r>
      <w:r>
        <w:rPr>
          <w:rFonts w:ascii="PT Astra Serif" w:eastAsia="Liberation Serif" w:hAnsi="PT Astra Serif" w:cs="Times New Roman"/>
          <w:sz w:val="28"/>
          <w:szCs w:val="28"/>
        </w:rPr>
        <w:t>нодательством в целях защиты персональных данных сотрудника.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4.2.2. Вносить предложения руководителю структурного подразделения, в котором работает сотрудник (стажер), о создании необходимых условий для выполнения трудовых обязанностей.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4.2.3. Участвовать </w:t>
      </w:r>
      <w:r>
        <w:rPr>
          <w:rFonts w:ascii="PT Astra Serif" w:eastAsia="Liberation Serif" w:hAnsi="PT Astra Serif" w:cs="Times New Roman"/>
          <w:sz w:val="28"/>
          <w:szCs w:val="28"/>
        </w:rPr>
        <w:t>в аттестации сотрудника (стажера).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4.2.4. Вносить предложения руководителю структурного подразделения спортивной организации, в котором выполняет должностные обязанности сотрудник (стажер), о его поощрении, наложении на него дисциплинарного взыскания, пере</w:t>
      </w:r>
      <w:r>
        <w:rPr>
          <w:rFonts w:ascii="PT Astra Serif" w:eastAsia="Liberation Serif" w:hAnsi="PT Astra Serif" w:cs="Times New Roman"/>
          <w:sz w:val="28"/>
          <w:szCs w:val="28"/>
        </w:rPr>
        <w:t>мещении по службе.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4.2.5. Получать различные виды поощрений.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</w:t>
      </w:r>
    </w:p>
    <w:p w:rsidR="00A916EB" w:rsidRDefault="00A50339">
      <w:pPr>
        <w:ind w:left="680"/>
        <w:jc w:val="center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V. ПЛАНИРОВАНИЕ РАБОТЫ НАСТАВНИКА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5.1. Планирование работы наставника по подготовке сотрудника (стажера) к самостоятельной трудовой деятельности осуществляется на весь период организации </w:t>
      </w:r>
      <w:r>
        <w:rPr>
          <w:rFonts w:ascii="PT Astra Serif" w:eastAsia="Liberation Serif" w:hAnsi="PT Astra Serif" w:cs="Times New Roman"/>
          <w:sz w:val="28"/>
          <w:szCs w:val="28"/>
        </w:rPr>
        <w:t>наставничества для каждого сотрудника (стажера).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5.2. Индивидуальный план обучения и подготовки сотрудника (стажера) под руководством наставника составляется совместно с руководителем структурного подразделения спортивной организации, в котором работает со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трудник (стажер). 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5.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3.Критерии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 xml:space="preserve"> эффективности наставничества в организации.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5.3.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1.Простота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>. Информация для подсчета эффективности должна быть легко собираемой, легко подсчитываемой и переводимой в графический вид;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5.3.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2.Адаптивность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 xml:space="preserve">. </w:t>
      </w:r>
      <w:r>
        <w:rPr>
          <w:rFonts w:ascii="PT Astra Serif" w:eastAsia="Liberation Serif" w:hAnsi="PT Astra Serif" w:cs="Times New Roman"/>
          <w:sz w:val="28"/>
          <w:szCs w:val="28"/>
        </w:rPr>
        <w:t>Все критерии оценки должны быть напрямую связаны с учетной системой предприятия, легко включаться в нее и иметь потенциал для перевода в другие типы учетных систем;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5.3.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3.Показательность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 xml:space="preserve">. Результаты внедрения системы наставничества должны иллюстрировать и </w:t>
      </w:r>
      <w:r>
        <w:rPr>
          <w:rFonts w:ascii="PT Astra Serif" w:eastAsia="Liberation Serif" w:hAnsi="PT Astra Serif" w:cs="Times New Roman"/>
          <w:sz w:val="28"/>
          <w:szCs w:val="28"/>
        </w:rPr>
        <w:t>расчетным путем показывать эффективность прилагаемых предприятием усилий и средств в количественных и качественных единицах.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Например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>: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• % текучести до внедрения / % текучести после внедрения;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• Затраты на обучение до внедрения / Затраты на обучение после </w:t>
      </w:r>
      <w:r>
        <w:rPr>
          <w:rFonts w:ascii="PT Astra Serif" w:eastAsia="Liberation Serif" w:hAnsi="PT Astra Serif" w:cs="Times New Roman"/>
          <w:sz w:val="28"/>
          <w:szCs w:val="28"/>
        </w:rPr>
        <w:t>внедрения;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• % вовлеченности персонала.</w:t>
      </w:r>
    </w:p>
    <w:p w:rsidR="00A916EB" w:rsidRDefault="00A916EB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50339">
      <w:pPr>
        <w:ind w:left="680"/>
        <w:jc w:val="center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VI. ЗАВЕРШЕНИЕ НАСТАВНИЧЕСТВА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6.1. Наставничество завершается отчетом наставника перед руководителем структурного подразделения спортивной организации, в котором выполняет должностные обязанности сотрудник (стажер</w:t>
      </w:r>
      <w:r>
        <w:rPr>
          <w:rFonts w:ascii="PT Astra Serif" w:eastAsia="Liberation Serif" w:hAnsi="PT Astra Serif" w:cs="Times New Roman"/>
          <w:sz w:val="28"/>
          <w:szCs w:val="28"/>
        </w:rPr>
        <w:t>).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6.2. Деятельность наставника оценивается руководителем структурного подразделения по следующим критериям:</w:t>
      </w:r>
    </w:p>
    <w:p w:rsidR="00A916EB" w:rsidRDefault="00A50339">
      <w:pPr>
        <w:pStyle w:val="afc"/>
        <w:numPr>
          <w:ilvl w:val="0"/>
          <w:numId w:val="11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результативность выполнения сотрудником (стажером) должностных </w:t>
      </w:r>
      <w:r>
        <w:rPr>
          <w:rFonts w:ascii="PT Astra Serif" w:eastAsia="Liberation Serif" w:hAnsi="PT Astra Serif" w:cs="Times New Roman"/>
          <w:sz w:val="28"/>
          <w:szCs w:val="28"/>
        </w:rPr>
        <w:lastRenderedPageBreak/>
        <w:t>обязанностей;</w:t>
      </w:r>
    </w:p>
    <w:p w:rsidR="00A916EB" w:rsidRDefault="00A50339">
      <w:pPr>
        <w:pStyle w:val="afc"/>
        <w:numPr>
          <w:ilvl w:val="0"/>
          <w:numId w:val="11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уровень профессиональных знаний, развития навыков и умений сотрудника </w:t>
      </w:r>
      <w:r>
        <w:rPr>
          <w:rFonts w:ascii="PT Astra Serif" w:eastAsia="Liberation Serif" w:hAnsi="PT Astra Serif" w:cs="Times New Roman"/>
          <w:sz w:val="28"/>
          <w:szCs w:val="28"/>
        </w:rPr>
        <w:t>(стажера);</w:t>
      </w:r>
    </w:p>
    <w:p w:rsidR="00A916EB" w:rsidRDefault="00A50339">
      <w:pPr>
        <w:pStyle w:val="afc"/>
        <w:numPr>
          <w:ilvl w:val="0"/>
          <w:numId w:val="11"/>
        </w:num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способность сотрудника самостоятельно выполнять должностные обязанности.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6.3. Отчет наставника подготавливается им самостоятельно, утверждается руководителем структурного подразделения и приобщается к личному делу сотрудника (стажера).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6.4. </w:t>
      </w:r>
      <w:proofErr w:type="spellStart"/>
      <w:r>
        <w:rPr>
          <w:rFonts w:ascii="PT Astra Serif" w:eastAsia="Liberation Serif" w:hAnsi="PT Astra Serif" w:cs="Times New Roman"/>
          <w:sz w:val="28"/>
          <w:szCs w:val="28"/>
        </w:rPr>
        <w:t>Ha</w:t>
      </w:r>
      <w:proofErr w:type="spellEnd"/>
      <w:r>
        <w:rPr>
          <w:rFonts w:ascii="PT Astra Serif" w:eastAsia="Liberation Serif" w:hAnsi="PT Astra Serif" w:cs="Times New Roman"/>
          <w:sz w:val="28"/>
          <w:szCs w:val="28"/>
        </w:rPr>
        <w:t xml:space="preserve"> о</w:t>
      </w:r>
      <w:r>
        <w:rPr>
          <w:rFonts w:ascii="PT Astra Serif" w:eastAsia="Liberation Serif" w:hAnsi="PT Astra Serif" w:cs="Times New Roman"/>
          <w:sz w:val="28"/>
          <w:szCs w:val="28"/>
        </w:rPr>
        <w:t>сновании предложения руководителя структурного подразделения руководитель спортивной организации рассматривает в установленном порядке вопрос о поощрении наставника, в том числе получение ведомственной награды за неоднократные (от 3 и более человек) успешн</w:t>
      </w:r>
      <w:r>
        <w:rPr>
          <w:rFonts w:ascii="PT Astra Serif" w:eastAsia="Liberation Serif" w:hAnsi="PT Astra Serif" w:cs="Times New Roman"/>
          <w:sz w:val="28"/>
          <w:szCs w:val="28"/>
        </w:rPr>
        <w:t>ое выполнение наставничества над молодыми сотрудниками.</w:t>
      </w:r>
    </w:p>
    <w:p w:rsidR="00A916EB" w:rsidRDefault="00A50339">
      <w:pPr>
        <w:ind w:firstLine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6.5. Наставник за ненадлежащее выполнение своих обязанностей может быть отстранен от наставничества, а также привлечен в установленном порядке к дисциплинарной ответственности.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916EB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  <w:sectPr w:rsidR="00A916EB">
          <w:headerReference w:type="default" r:id="rId7"/>
          <w:pgSz w:w="11906" w:h="16838"/>
          <w:pgMar w:top="1134" w:right="992" w:bottom="1134" w:left="1418" w:header="709" w:footer="709" w:gutter="0"/>
          <w:pgNumType w:start="1"/>
          <w:cols w:space="708"/>
          <w:titlePg/>
          <w:docGrid w:linePitch="360"/>
        </w:sectPr>
      </w:pPr>
    </w:p>
    <w:p w:rsidR="00A916EB" w:rsidRDefault="00A50339">
      <w:pPr>
        <w:contextualSpacing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</w:t>
      </w:r>
    </w:p>
    <w:p w:rsidR="00A916EB" w:rsidRDefault="00A50339">
      <w:pPr>
        <w:contextualSpacing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8"/>
        </w:rPr>
        <w:t>Приложени</w:t>
      </w:r>
      <w:r>
        <w:rPr>
          <w:rFonts w:ascii="PT Astra Serif" w:hAnsi="PT Astra Serif"/>
          <w:sz w:val="24"/>
          <w:szCs w:val="28"/>
        </w:rPr>
        <w:t xml:space="preserve">е №1 </w:t>
      </w:r>
    </w:p>
    <w:p w:rsidR="00A916EB" w:rsidRDefault="00A916EB">
      <w:pPr>
        <w:contextualSpacing/>
        <w:jc w:val="right"/>
        <w:rPr>
          <w:rFonts w:ascii="PT Astra Serif" w:hAnsi="PT Astra Serif"/>
          <w:sz w:val="28"/>
          <w:szCs w:val="28"/>
        </w:rPr>
      </w:pPr>
    </w:p>
    <w:p w:rsidR="00A916EB" w:rsidRDefault="00A50339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ИНДИВИДУАЛЬНАЯ </w:t>
      </w:r>
      <w:proofErr w:type="gramStart"/>
      <w:r>
        <w:rPr>
          <w:rFonts w:ascii="PT Astra Serif" w:hAnsi="PT Astra Serif"/>
          <w:sz w:val="28"/>
          <w:szCs w:val="28"/>
        </w:rPr>
        <w:t>ФОРМА  ПЛАНА</w:t>
      </w:r>
      <w:proofErr w:type="gramEnd"/>
      <w:r>
        <w:rPr>
          <w:rFonts w:ascii="PT Astra Serif" w:hAnsi="PT Astra Serif"/>
          <w:sz w:val="28"/>
          <w:szCs w:val="28"/>
        </w:rPr>
        <w:t xml:space="preserve"> РАЗВИТИЯ ПОД РУКОВОДСТВОМ НАСТАВНИКА</w:t>
      </w:r>
    </w:p>
    <w:p w:rsidR="00A916EB" w:rsidRDefault="00A50339">
      <w:pPr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Ролевая модель: «опытный руководитель-молодой специалист».</w:t>
      </w:r>
    </w:p>
    <w:p w:rsidR="00A916EB" w:rsidRDefault="00A50339">
      <w:pPr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Ф.И.О. и должность наставляемого сотрудника __________________________________________________________________________ </w:t>
      </w:r>
    </w:p>
    <w:p w:rsidR="00A916EB" w:rsidRDefault="00A50339">
      <w:pPr>
        <w:contextualSpacing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Ф.И.О</w:t>
      </w:r>
      <w:r>
        <w:rPr>
          <w:rFonts w:ascii="PT Astra Serif" w:hAnsi="PT Astra Serif"/>
          <w:sz w:val="28"/>
          <w:szCs w:val="28"/>
        </w:rPr>
        <w:t xml:space="preserve">. и должность наставника </w:t>
      </w:r>
      <w:r>
        <w:rPr>
          <w:rFonts w:ascii="PT Astra Serif" w:hAnsi="PT Astra Serif"/>
          <w:sz w:val="28"/>
          <w:szCs w:val="28"/>
          <w:u w:val="single"/>
        </w:rPr>
        <w:t>_______________________________________________________________________________________</w:t>
      </w:r>
    </w:p>
    <w:p w:rsidR="00A916EB" w:rsidRDefault="00A50339">
      <w:pPr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осуществления плана: с «___» _______20__ г. по «____» ___________20__ г.</w:t>
      </w:r>
    </w:p>
    <w:p w:rsidR="00A916EB" w:rsidRDefault="00A50339">
      <w:pPr>
        <w:tabs>
          <w:tab w:val="left" w:pos="9779"/>
        </w:tabs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967"/>
        <w:gridCol w:w="819"/>
        <w:gridCol w:w="4015"/>
        <w:gridCol w:w="1795"/>
        <w:gridCol w:w="1554"/>
      </w:tblGrid>
      <w:tr w:rsidR="00A916EB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A916EB" w:rsidRDefault="00A916EB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Задание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Срок</w:t>
            </w:r>
          </w:p>
          <w:p w:rsidR="00A916EB" w:rsidRDefault="00A916EB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Планируемый</w:t>
            </w:r>
          </w:p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результат</w:t>
            </w:r>
            <w:r>
              <w:rPr>
                <w:rStyle w:val="af0"/>
                <w:rFonts w:ascii="PT Astra Serif" w:eastAsia="Arial" w:hAnsi="PT Astra Serif"/>
                <w:sz w:val="28"/>
                <w:szCs w:val="28"/>
              </w:rPr>
              <w:footnoteReference w:id="1"/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Фактический результат</w:t>
            </w:r>
            <w:r>
              <w:rPr>
                <w:rStyle w:val="af0"/>
                <w:rFonts w:ascii="PT Astra Serif" w:eastAsia="Arial" w:hAnsi="PT Astra Serif"/>
                <w:sz w:val="28"/>
                <w:szCs w:val="28"/>
              </w:rPr>
              <w:footnoteReference w:id="2"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Оценка</w:t>
            </w:r>
          </w:p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наставника</w:t>
            </w:r>
          </w:p>
        </w:tc>
      </w:tr>
      <w:tr w:rsidR="00A916EB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Раздел 1. Анализ профессиональных трудностей и способы их преодоления</w:t>
            </w:r>
          </w:p>
        </w:tc>
      </w:tr>
      <w:tr w:rsidR="00A916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EB" w:rsidRDefault="00A50339">
            <w:pPr>
              <w:ind w:right="-94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Разработать меры по преодолению профессиональных трудностей с учетом тем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мероприятий раздела 2.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Разработаны меры преодоления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 xml:space="preserve">профессиональных трудностей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A916E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Раздел 2. Вхождение в должность</w:t>
            </w:r>
            <w:r>
              <w:rPr>
                <w:rStyle w:val="af0"/>
                <w:rFonts w:ascii="PT Astra Serif" w:eastAsia="Arial" w:hAnsi="PT Astra Serif"/>
                <w:sz w:val="28"/>
                <w:szCs w:val="28"/>
              </w:rPr>
              <w:footnoteReference w:id="3"/>
            </w:r>
          </w:p>
        </w:tc>
      </w:tr>
      <w:tr w:rsidR="00A916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Познакомиться с организацией (учреждением), ее особенностями, направлениями работы  и др.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Осуществлено знакомство с особенностями и направлениями работы организации (учреждении) в области …, изучена Программа развития организации (учреждения)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Изу</w:t>
            </w:r>
            <w:r>
              <w:rPr>
                <w:rFonts w:ascii="PT Astra Serif" w:hAnsi="PT Astra Serif"/>
                <w:sz w:val="28"/>
                <w:szCs w:val="28"/>
              </w:rPr>
              <w:t>чить помещения организации (учреждения)  (основные помещения, правила пользования и пр.)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Хорошая ориентация в здании учреждения (организации), знание аварийных выходов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Познакомиться с коллективом и наладить взаимодействие с ним: руководство организации (учреждения),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 бухгалтерия, завхоз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Совместно с наставником нанесены визиты-знакомства, во время визитов обсуждены направления взаимодействия и сотрудни</w:t>
            </w:r>
            <w:r>
              <w:rPr>
                <w:rFonts w:ascii="PT Astra Serif" w:hAnsi="PT Astra Serif"/>
                <w:sz w:val="28"/>
                <w:szCs w:val="28"/>
              </w:rPr>
              <w:t>чества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916EB" w:rsidRDefault="00A916EB">
      <w:pPr>
        <w:rPr>
          <w:rFonts w:ascii="PT Astra Serif" w:hAnsi="PT Astra Serif"/>
          <w:sz w:val="28"/>
          <w:szCs w:val="28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776"/>
        <w:gridCol w:w="850"/>
        <w:gridCol w:w="3827"/>
        <w:gridCol w:w="1843"/>
        <w:gridCol w:w="1860"/>
      </w:tblGrid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ind w:right="32" w:hanging="25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Изучить сайт организации (учреждения),  правила размещения информации в Интернете о деятельности организации (учреждения)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Хорошая ориентация по сайту, на страницах организации (учреждения) в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соцсетях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«..» и «…», изучены правила размещения </w:t>
            </w:r>
            <w:r>
              <w:rPr>
                <w:rFonts w:ascii="PT Astra Serif" w:hAnsi="PT Astra Serif"/>
                <w:sz w:val="28"/>
                <w:szCs w:val="28"/>
              </w:rPr>
              <w:t>информации в Интернете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ind w:left="-40" w:right="-84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Изучить Кодекс этики и служебного поведения сотрудника организации (учреждения) (взаимодействие коллегами)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Применяются правила Кодекса этики и служебного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Изучить методику построения и организации результативного рабочего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Организован результативный рабочий процесс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rPr>
          <w:trHeight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Изучены и внедрены методы анализа планов деятельности сотрудника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1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Раздел 3. Направления профессионального развития сотрудника</w:t>
            </w:r>
            <w:r>
              <w:rPr>
                <w:rStyle w:val="af0"/>
                <w:rFonts w:ascii="PT Astra Serif" w:eastAsia="Arial" w:hAnsi="PT Astra Serif"/>
                <w:sz w:val="28"/>
                <w:szCs w:val="28"/>
              </w:rPr>
              <w:footnoteReference w:id="4"/>
            </w: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Освоить эффективные подходы к планированию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Освоены такие эффективные подходы к планированию деятельности как 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SMART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-целеполагание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Изучить документы и НПА, регулирующие деятельность (в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т.ч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. Положение по оплате труда, должностная инструкция и пр.)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Изучены НПА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Освоить успешный опыт методической работы (составление методических рекомендаций по …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Составлены методические рекомендации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3.4.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ind w:right="-135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Изучить опыт участия коллег в проектной деятельности организации (учреждения)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Изучены проекты организации (учреждения)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3.5.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Перенять опыт оформления документации (перечень, шаблоны и правила), сопровождающей деятельность сотрудника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 формату подгото</w:t>
            </w:r>
            <w:r>
              <w:rPr>
                <w:rFonts w:ascii="PT Astra Serif" w:hAnsi="PT Astra Serif"/>
                <w:sz w:val="28"/>
                <w:szCs w:val="28"/>
              </w:rPr>
              <w:t>влены 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3.6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Изучить успешный опыт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профессионального развития сотрудника (в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т.ч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 - использование возможностей ресурсных центров, площадок, формы и направления профессионального развития)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 основе изучения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успешного опыта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профессионального развития в организации (учреждения)  выбраны формы собственного профессионального развития на следующий год (стажировка в …)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3.7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Сформировать понимание эффективного поведения сотрудника при возникновении конфликтных ситуаций (между кол</w:t>
            </w:r>
            <w:r>
              <w:rPr>
                <w:rFonts w:ascii="PT Astra Serif" w:hAnsi="PT Astra Serif"/>
                <w:sz w:val="28"/>
                <w:szCs w:val="28"/>
              </w:rPr>
              <w:t>легами), познакомиться со способами их профилактики и урегулирования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Усвоен алгоритм эффективного поведения при возникновении конфликтных ситуаций и способов их профилактики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3.8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Познакомиться с успешными практиками разработки и внедрения инноваций в практику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Изучена практика разработки и внедрения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16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3.9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Подготовить публикацию…/конкурсную документацию…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5033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Подготовлена к публикации статья «…»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EB" w:rsidRDefault="00A916E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916EB" w:rsidRDefault="00A916EB">
      <w:pPr>
        <w:rPr>
          <w:rFonts w:ascii="PT Astra Serif" w:hAnsi="PT Astra Serif"/>
          <w:sz w:val="28"/>
          <w:szCs w:val="28"/>
        </w:rPr>
      </w:pPr>
    </w:p>
    <w:p w:rsidR="00A916EB" w:rsidRDefault="00A916EB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916EB">
        <w:trPr>
          <w:trHeight w:val="706"/>
        </w:trPr>
        <w:tc>
          <w:tcPr>
            <w:tcW w:w="7393" w:type="dxa"/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Подпись наставника</w:t>
            </w:r>
            <w:r>
              <w:rPr>
                <w:rFonts w:ascii="PT Astra Serif" w:hAnsi="PT Astra Serif"/>
                <w:sz w:val="28"/>
                <w:szCs w:val="28"/>
              </w:rPr>
              <w:t>___________________________</w:t>
            </w:r>
          </w:p>
          <w:p w:rsidR="00A916EB" w:rsidRDefault="00A50339">
            <w:pPr>
              <w:pStyle w:val="28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A916EB" w:rsidRDefault="00A50339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Подпись наставляемого сотрудника_______________________</w:t>
            </w:r>
          </w:p>
          <w:p w:rsidR="00A916EB" w:rsidRDefault="00A50339">
            <w:pPr>
              <w:pStyle w:val="28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«____» _________ 20__ г.</w:t>
            </w:r>
          </w:p>
        </w:tc>
      </w:tr>
    </w:tbl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916EB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50339">
      <w:pPr>
        <w:ind w:left="680"/>
        <w:jc w:val="both"/>
        <w:rPr>
          <w:rFonts w:ascii="PT Astra Serif" w:eastAsia="Liberation Serif" w:hAnsi="PT Astra Serif" w:cs="Times New Roman"/>
          <w:sz w:val="28"/>
          <w:szCs w:val="28"/>
        </w:rPr>
        <w:sectPr w:rsidR="00A916EB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  <w:r>
        <w:rPr>
          <w:rFonts w:ascii="PT Astra Serif" w:eastAsia="Liberation Serif" w:hAnsi="PT Astra Serif" w:cs="Times New Roman"/>
          <w:sz w:val="28"/>
          <w:szCs w:val="28"/>
        </w:rPr>
        <w:lastRenderedPageBreak/>
        <w:t xml:space="preserve">  </w:t>
      </w:r>
    </w:p>
    <w:p w:rsidR="00A916EB" w:rsidRDefault="00A50339">
      <w:pPr>
        <w:ind w:left="680"/>
        <w:jc w:val="right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lastRenderedPageBreak/>
        <w:t xml:space="preserve">                                                                        </w:t>
      </w:r>
      <w:r>
        <w:rPr>
          <w:rFonts w:ascii="PT Astra Serif" w:eastAsia="Liberation Serif" w:hAnsi="PT Astra Serif" w:cs="Times New Roman"/>
          <w:sz w:val="24"/>
          <w:szCs w:val="28"/>
        </w:rPr>
        <w:t xml:space="preserve">  Приложение № 2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____________________________________________________________________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         (должность, Ф.И.О.)  </w:t>
      </w:r>
    </w:p>
    <w:p w:rsidR="00A916EB" w:rsidRDefault="00A916EB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_____________________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_______________________________________________ 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                                          «___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_»_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>___________20____г.</w:t>
      </w:r>
    </w:p>
    <w:p w:rsidR="00A916EB" w:rsidRDefault="00A916EB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ОТЧЕТ по итогам индивидуального обучения стажера, изучения его личных и деловых качеств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Наставник __________________________________________________________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(должность, специальное название, Ф.И.О.)  </w:t>
      </w:r>
    </w:p>
    <w:p w:rsidR="00A916EB" w:rsidRDefault="00A916EB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Стажер_____________________________________________________________ 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             (должность, Ф.И.О.)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Время прохождения обучения с «__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_»_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 xml:space="preserve">_______20___г. по «___»________20__г.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___________________________________________________________________________________________________________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>(полнота и качество освоения стажером плана индивидуального обучения, выполнения поручени</w:t>
      </w:r>
      <w:r>
        <w:rPr>
          <w:rFonts w:ascii="PT Astra Serif" w:eastAsia="Liberation Serif" w:hAnsi="PT Astra Serif" w:cs="Times New Roman"/>
          <w:sz w:val="28"/>
          <w:szCs w:val="28"/>
        </w:rPr>
        <w:t>й, индивидуально-психологические особенности стажера)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Вывод ________________________________________________________________________________________________________________________________________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(выполнен или не вы</w:t>
      </w:r>
      <w:r>
        <w:rPr>
          <w:rFonts w:ascii="PT Astra Serif" w:eastAsia="Liberation Serif" w:hAnsi="PT Astra Serif" w:cs="Times New Roman"/>
          <w:sz w:val="28"/>
          <w:szCs w:val="28"/>
        </w:rPr>
        <w:t>полнен стажером план индивидуального обучения)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                        ______________________________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                          (подпись, Ф.И.О. наставника)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     _______________________________ </w:t>
      </w:r>
    </w:p>
    <w:p w:rsidR="00A916EB" w:rsidRDefault="00A50339">
      <w:pPr>
        <w:jc w:val="both"/>
        <w:rPr>
          <w:rFonts w:ascii="Liberation Serif" w:eastAsia="Liberation Serif" w:hAnsi="Liberation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                             (подпись, Ф.И.О. стажера)</w:t>
      </w:r>
      <w:r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                                                  «___</w:t>
      </w:r>
      <w:proofErr w:type="gramStart"/>
      <w:r>
        <w:rPr>
          <w:rFonts w:ascii="PT Astra Serif" w:eastAsia="Liberation Serif" w:hAnsi="PT Astra Serif" w:cs="Times New Roman"/>
          <w:sz w:val="28"/>
          <w:szCs w:val="28"/>
        </w:rPr>
        <w:t>_»_</w:t>
      </w:r>
      <w:proofErr w:type="gramEnd"/>
      <w:r>
        <w:rPr>
          <w:rFonts w:ascii="PT Astra Serif" w:eastAsia="Liberation Serif" w:hAnsi="PT Astra Serif" w:cs="Times New Roman"/>
          <w:sz w:val="28"/>
          <w:szCs w:val="28"/>
        </w:rPr>
        <w:t>______________________________20___ г.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right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>
        <w:rPr>
          <w:rFonts w:ascii="PT Astra Serif" w:eastAsia="Liberation Serif" w:hAnsi="PT Astra Serif" w:cs="Times New Roman"/>
          <w:sz w:val="24"/>
          <w:szCs w:val="28"/>
        </w:rPr>
        <w:t xml:space="preserve">Приложение №3 </w:t>
      </w: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</w:t>
      </w:r>
    </w:p>
    <w:p w:rsidR="00A916EB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  <w:r>
        <w:rPr>
          <w:rFonts w:ascii="PT Astra Serif" w:eastAsia="Liberation Serif" w:hAnsi="PT Astra Serif" w:cs="Times New Roman"/>
          <w:sz w:val="28"/>
          <w:szCs w:val="28"/>
        </w:rPr>
        <w:t xml:space="preserve">                Форма контроля для руководителя за наставником/ группой наставников</w:t>
      </w:r>
    </w:p>
    <w:p w:rsidR="00A916EB" w:rsidRDefault="00A916EB">
      <w:pPr>
        <w:jc w:val="both"/>
        <w:rPr>
          <w:rFonts w:ascii="PT Astra Serif" w:eastAsia="Liberation Serif" w:hAnsi="PT Astra Serif" w:cs="Times New Roman"/>
          <w:sz w:val="28"/>
          <w:szCs w:val="28"/>
        </w:rPr>
      </w:pPr>
    </w:p>
    <w:tbl>
      <w:tblPr>
        <w:tblStyle w:val="afd"/>
        <w:tblW w:w="10173" w:type="dxa"/>
        <w:tblLook w:val="04A0" w:firstRow="1" w:lastRow="0" w:firstColumn="1" w:lastColumn="0" w:noHBand="0" w:noVBand="1"/>
      </w:tblPr>
      <w:tblGrid>
        <w:gridCol w:w="3652"/>
        <w:gridCol w:w="3402"/>
        <w:gridCol w:w="3119"/>
      </w:tblGrid>
      <w:tr w:rsidR="00A916EB">
        <w:tc>
          <w:tcPr>
            <w:tcW w:w="3652" w:type="dxa"/>
          </w:tcPr>
          <w:p w:rsidR="00A916EB" w:rsidRDefault="00A50339">
            <w:pPr>
              <w:jc w:val="center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  <w:r>
              <w:rPr>
                <w:rFonts w:ascii="PT Astra Serif" w:eastAsia="Liberation Serif" w:hAnsi="PT Astra Serif" w:cs="Times New Roman"/>
                <w:sz w:val="28"/>
                <w:szCs w:val="28"/>
              </w:rPr>
              <w:t>Ф.И.О. наставника/ группы наставников</w:t>
            </w:r>
          </w:p>
        </w:tc>
        <w:tc>
          <w:tcPr>
            <w:tcW w:w="3402" w:type="dxa"/>
          </w:tcPr>
          <w:p w:rsidR="00A916EB" w:rsidRDefault="00A50339">
            <w:pPr>
              <w:jc w:val="center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  <w:r>
              <w:rPr>
                <w:rFonts w:ascii="PT Astra Serif" w:eastAsia="Liberation Serif" w:hAnsi="PT Astra Serif" w:cs="Times New Roman"/>
                <w:sz w:val="28"/>
                <w:szCs w:val="28"/>
              </w:rPr>
              <w:t>Ф.И.О. наставляемого</w:t>
            </w:r>
          </w:p>
        </w:tc>
        <w:tc>
          <w:tcPr>
            <w:tcW w:w="3119" w:type="dxa"/>
          </w:tcPr>
          <w:p w:rsidR="00A916EB" w:rsidRDefault="00A50339">
            <w:pPr>
              <w:jc w:val="center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  <w:r>
              <w:rPr>
                <w:rFonts w:ascii="PT Astra Serif" w:eastAsia="Liberation Serif" w:hAnsi="PT Astra Serif" w:cs="Times New Roman"/>
                <w:sz w:val="28"/>
                <w:szCs w:val="28"/>
              </w:rPr>
              <w:t>Эффективность работы/отчет</w:t>
            </w:r>
          </w:p>
        </w:tc>
      </w:tr>
      <w:tr w:rsidR="00A916EB">
        <w:trPr>
          <w:trHeight w:val="409"/>
        </w:trPr>
        <w:tc>
          <w:tcPr>
            <w:tcW w:w="3652" w:type="dxa"/>
            <w:vMerge w:val="restart"/>
          </w:tcPr>
          <w:p w:rsidR="00A916EB" w:rsidRDefault="00A50339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  <w:r>
              <w:rPr>
                <w:rFonts w:ascii="PT Astra Serif" w:eastAsia="Liberation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</w:tr>
      <w:tr w:rsidR="00A916EB">
        <w:trPr>
          <w:trHeight w:val="409"/>
        </w:trPr>
        <w:tc>
          <w:tcPr>
            <w:tcW w:w="3652" w:type="dxa"/>
            <w:vMerge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</w:tr>
      <w:tr w:rsidR="00A916EB">
        <w:trPr>
          <w:trHeight w:val="409"/>
        </w:trPr>
        <w:tc>
          <w:tcPr>
            <w:tcW w:w="3652" w:type="dxa"/>
            <w:vMerge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</w:tr>
      <w:tr w:rsidR="00A916EB">
        <w:trPr>
          <w:trHeight w:val="135"/>
        </w:trPr>
        <w:tc>
          <w:tcPr>
            <w:tcW w:w="3652" w:type="dxa"/>
          </w:tcPr>
          <w:p w:rsidR="00A916EB" w:rsidRDefault="00A50339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  <w:r>
              <w:rPr>
                <w:rFonts w:ascii="PT Astra Serif" w:eastAsia="Liberation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</w:tr>
      <w:tr w:rsidR="00A916EB">
        <w:trPr>
          <w:trHeight w:val="133"/>
        </w:trPr>
        <w:tc>
          <w:tcPr>
            <w:tcW w:w="3652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</w:tr>
      <w:tr w:rsidR="00A916EB">
        <w:trPr>
          <w:trHeight w:val="133"/>
        </w:trPr>
        <w:tc>
          <w:tcPr>
            <w:tcW w:w="3652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916EB" w:rsidRDefault="00A916EB">
            <w:pPr>
              <w:jc w:val="both"/>
              <w:rPr>
                <w:rFonts w:ascii="PT Astra Serif" w:eastAsia="Liberation Serif" w:hAnsi="PT Astra Serif" w:cs="Times New Roman"/>
                <w:sz w:val="28"/>
                <w:szCs w:val="28"/>
              </w:rPr>
            </w:pPr>
          </w:p>
        </w:tc>
      </w:tr>
    </w:tbl>
    <w:p w:rsidR="00A916EB" w:rsidRDefault="00A916EB">
      <w:pPr>
        <w:jc w:val="both"/>
        <w:rPr>
          <w:rFonts w:ascii="PT Astra Serif" w:eastAsia="Liberation Serif" w:hAnsi="PT Astra Serif" w:cs="Times New Roman"/>
          <w:sz w:val="28"/>
          <w:szCs w:val="28"/>
          <w:u w:val="single"/>
        </w:rPr>
      </w:pPr>
    </w:p>
    <w:p w:rsidR="00A50339" w:rsidRDefault="00A50339">
      <w:pPr>
        <w:jc w:val="both"/>
        <w:rPr>
          <w:rFonts w:ascii="PT Astra Serif" w:eastAsia="Liberation Serif" w:hAnsi="PT Astra Serif" w:cs="Times New Roman"/>
          <w:sz w:val="28"/>
          <w:szCs w:val="28"/>
          <w:u w:val="single"/>
        </w:rPr>
      </w:pPr>
      <w:bookmarkStart w:id="1" w:name="_GoBack"/>
      <w:r>
        <w:rPr>
          <w:rFonts w:ascii="PT Astra Serif" w:eastAsia="Liberation Serif" w:hAnsi="PT Astra Serif" w:cs="Times New Roman"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483.95pt;height:95.8pt">
            <v:imagedata r:id="rId8" o:title=""/>
            <o:lock v:ext="edit" ungrouping="t" rotation="t" cropping="t" verticies="t" text="t" grouping="t"/>
            <o:signatureline v:ext="edit" id="{9CA81A98-9844-4DDE-BAEA-E7ACD458CE77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1"/>
    </w:p>
    <w:sectPr w:rsidR="00A503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6EB" w:rsidRDefault="00A50339">
      <w:r>
        <w:separator/>
      </w:r>
    </w:p>
  </w:endnote>
  <w:endnote w:type="continuationSeparator" w:id="0">
    <w:p w:rsidR="00A916EB" w:rsidRDefault="00A5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geometria"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6EB" w:rsidRDefault="00A50339">
      <w:r>
        <w:separator/>
      </w:r>
    </w:p>
  </w:footnote>
  <w:footnote w:type="continuationSeparator" w:id="0">
    <w:p w:rsidR="00A916EB" w:rsidRDefault="00A50339">
      <w:r>
        <w:continuationSeparator/>
      </w:r>
    </w:p>
  </w:footnote>
  <w:footnote w:id="1">
    <w:p w:rsidR="00A916EB" w:rsidRDefault="00A50339">
      <w:pPr>
        <w:contextualSpacing/>
        <w:jc w:val="both"/>
      </w:pPr>
      <w:r>
        <w:rPr>
          <w:rStyle w:val="af0"/>
          <w:rFonts w:eastAsia="Arial"/>
        </w:rPr>
        <w:footnoteRef/>
      </w:r>
      <w:r>
        <w:t xml:space="preserve"> </w:t>
      </w:r>
      <w:r>
        <w:t xml:space="preserve">В описании планируемого результата можно ссылаться на применение различных форм взаимодействия наставника с наставляемым, </w:t>
      </w:r>
      <w:proofErr w:type="gramStart"/>
      <w:r>
        <w:t>например</w:t>
      </w:r>
      <w:proofErr w:type="gramEnd"/>
      <w:r>
        <w:t>: получена консультация; осуществлен обмен опытом в области ...; взаимное посещение мероприятий/семинаров ... (указать названи</w:t>
      </w:r>
      <w:r>
        <w:t xml:space="preserve">е); совместно подготовлена конкурсная документация/статья/методическая разработка (указать название); совместно с наставником подготовлено выступление на конференции/совещании; составлен индивидуальный перечень литературы для изучения и пр. </w:t>
      </w:r>
    </w:p>
  </w:footnote>
  <w:footnote w:id="2">
    <w:p w:rsidR="00A916EB" w:rsidRDefault="00A50339">
      <w:pPr>
        <w:pStyle w:val="ae"/>
        <w:contextualSpacing/>
        <w:jc w:val="both"/>
        <w:rPr>
          <w:sz w:val="20"/>
        </w:rPr>
      </w:pPr>
      <w:r>
        <w:rPr>
          <w:rStyle w:val="af0"/>
          <w:rFonts w:eastAsia="Arial"/>
          <w:sz w:val="20"/>
        </w:rPr>
        <w:footnoteRef/>
      </w:r>
      <w:r>
        <w:rPr>
          <w:sz w:val="20"/>
        </w:rPr>
        <w:t xml:space="preserve"> </w:t>
      </w:r>
      <w:bookmarkStart w:id="0" w:name="_Hlk44884010"/>
      <w:r>
        <w:rPr>
          <w:sz w:val="20"/>
        </w:rPr>
        <w:t>Если фактиче</w:t>
      </w:r>
      <w:r>
        <w:rPr>
          <w:sz w:val="20"/>
        </w:rPr>
        <w:t xml:space="preserve">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</w:t>
      </w:r>
      <w:r>
        <w:rPr>
          <w:sz w:val="20"/>
        </w:rPr>
        <w:t>необходимо это описать.</w:t>
      </w:r>
      <w:bookmarkEnd w:id="0"/>
    </w:p>
  </w:footnote>
  <w:footnote w:id="3">
    <w:p w:rsidR="00A916EB" w:rsidRDefault="00A50339">
      <w:pPr>
        <w:pStyle w:val="ae"/>
        <w:contextualSpacing/>
        <w:rPr>
          <w:sz w:val="20"/>
        </w:rPr>
      </w:pPr>
      <w:r>
        <w:rPr>
          <w:rStyle w:val="af0"/>
          <w:rFonts w:eastAsia="Arial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sz w:val="20"/>
        </w:rPr>
        <w:t>Данный раздел заполняется исключительно для вновь принятых сотрудников</w:t>
      </w:r>
    </w:p>
  </w:footnote>
  <w:footnote w:id="4">
    <w:p w:rsidR="00A916EB" w:rsidRDefault="00A916EB">
      <w:pPr>
        <w:pStyle w:val="ae"/>
        <w:jc w:val="both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EB" w:rsidRDefault="00A916EB">
    <w:pPr>
      <w:pStyle w:val="a8"/>
      <w:jc w:val="center"/>
    </w:pPr>
  </w:p>
  <w:p w:rsidR="00A916EB" w:rsidRDefault="00A916E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1A4"/>
    <w:multiLevelType w:val="hybridMultilevel"/>
    <w:tmpl w:val="E512A6C8"/>
    <w:lvl w:ilvl="0" w:tplc="B82ABEA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8B098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D4A7C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7E4DD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0F099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2E0DF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516C4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A2A89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70FB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4A40DC1"/>
    <w:multiLevelType w:val="hybridMultilevel"/>
    <w:tmpl w:val="9676A09A"/>
    <w:lvl w:ilvl="0" w:tplc="BEF085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94AC8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1C8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8051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D890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8C88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44CB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1E7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64BA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08B3B7B"/>
    <w:multiLevelType w:val="multilevel"/>
    <w:tmpl w:val="BB52ED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7D4068F"/>
    <w:multiLevelType w:val="hybridMultilevel"/>
    <w:tmpl w:val="86BA0C88"/>
    <w:lvl w:ilvl="0" w:tplc="15EC8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F0CCCCE">
      <w:start w:val="1"/>
      <w:numFmt w:val="lowerLetter"/>
      <w:lvlText w:val="%2."/>
      <w:lvlJc w:val="left"/>
      <w:pPr>
        <w:ind w:left="1788" w:hanging="360"/>
      </w:pPr>
    </w:lvl>
    <w:lvl w:ilvl="2" w:tplc="70C24BE6">
      <w:start w:val="1"/>
      <w:numFmt w:val="lowerRoman"/>
      <w:lvlText w:val="%3."/>
      <w:lvlJc w:val="right"/>
      <w:pPr>
        <w:ind w:left="2508" w:hanging="180"/>
      </w:pPr>
    </w:lvl>
    <w:lvl w:ilvl="3" w:tplc="195C60A2">
      <w:start w:val="1"/>
      <w:numFmt w:val="decimal"/>
      <w:lvlText w:val="%4."/>
      <w:lvlJc w:val="left"/>
      <w:pPr>
        <w:ind w:left="3228" w:hanging="360"/>
      </w:pPr>
    </w:lvl>
    <w:lvl w:ilvl="4" w:tplc="AA1698F6">
      <w:start w:val="1"/>
      <w:numFmt w:val="lowerLetter"/>
      <w:lvlText w:val="%5."/>
      <w:lvlJc w:val="left"/>
      <w:pPr>
        <w:ind w:left="3948" w:hanging="360"/>
      </w:pPr>
    </w:lvl>
    <w:lvl w:ilvl="5" w:tplc="947E30E0">
      <w:start w:val="1"/>
      <w:numFmt w:val="lowerRoman"/>
      <w:lvlText w:val="%6."/>
      <w:lvlJc w:val="right"/>
      <w:pPr>
        <w:ind w:left="4668" w:hanging="180"/>
      </w:pPr>
    </w:lvl>
    <w:lvl w:ilvl="6" w:tplc="63648340">
      <w:start w:val="1"/>
      <w:numFmt w:val="decimal"/>
      <w:lvlText w:val="%7."/>
      <w:lvlJc w:val="left"/>
      <w:pPr>
        <w:ind w:left="5388" w:hanging="360"/>
      </w:pPr>
    </w:lvl>
    <w:lvl w:ilvl="7" w:tplc="C5FA7944">
      <w:start w:val="1"/>
      <w:numFmt w:val="lowerLetter"/>
      <w:lvlText w:val="%8."/>
      <w:lvlJc w:val="left"/>
      <w:pPr>
        <w:ind w:left="6108" w:hanging="360"/>
      </w:pPr>
    </w:lvl>
    <w:lvl w:ilvl="8" w:tplc="816C8D9A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4F15B3"/>
    <w:multiLevelType w:val="hybridMultilevel"/>
    <w:tmpl w:val="505C4B28"/>
    <w:lvl w:ilvl="0" w:tplc="CBE23B2E">
      <w:start w:val="3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A1442238">
      <w:start w:val="1"/>
      <w:numFmt w:val="lowerLetter"/>
      <w:lvlText w:val="%2."/>
      <w:lvlJc w:val="left"/>
      <w:pPr>
        <w:ind w:left="1782" w:hanging="360"/>
      </w:pPr>
    </w:lvl>
    <w:lvl w:ilvl="2" w:tplc="12D0219A">
      <w:start w:val="1"/>
      <w:numFmt w:val="lowerRoman"/>
      <w:lvlText w:val="%3."/>
      <w:lvlJc w:val="right"/>
      <w:pPr>
        <w:ind w:left="2502" w:hanging="180"/>
      </w:pPr>
    </w:lvl>
    <w:lvl w:ilvl="3" w:tplc="86C4AF4C">
      <w:start w:val="1"/>
      <w:numFmt w:val="decimal"/>
      <w:lvlText w:val="%4."/>
      <w:lvlJc w:val="left"/>
      <w:pPr>
        <w:ind w:left="3222" w:hanging="360"/>
      </w:pPr>
    </w:lvl>
    <w:lvl w:ilvl="4" w:tplc="80628FB0">
      <w:start w:val="1"/>
      <w:numFmt w:val="lowerLetter"/>
      <w:lvlText w:val="%5."/>
      <w:lvlJc w:val="left"/>
      <w:pPr>
        <w:ind w:left="3942" w:hanging="360"/>
      </w:pPr>
    </w:lvl>
    <w:lvl w:ilvl="5" w:tplc="DFFEA234">
      <w:start w:val="1"/>
      <w:numFmt w:val="lowerRoman"/>
      <w:lvlText w:val="%6."/>
      <w:lvlJc w:val="right"/>
      <w:pPr>
        <w:ind w:left="4662" w:hanging="180"/>
      </w:pPr>
    </w:lvl>
    <w:lvl w:ilvl="6" w:tplc="20F0DE62">
      <w:start w:val="1"/>
      <w:numFmt w:val="decimal"/>
      <w:lvlText w:val="%7."/>
      <w:lvlJc w:val="left"/>
      <w:pPr>
        <w:ind w:left="5382" w:hanging="360"/>
      </w:pPr>
    </w:lvl>
    <w:lvl w:ilvl="7" w:tplc="09B0E88A">
      <w:start w:val="1"/>
      <w:numFmt w:val="lowerLetter"/>
      <w:lvlText w:val="%8."/>
      <w:lvlJc w:val="left"/>
      <w:pPr>
        <w:ind w:left="6102" w:hanging="360"/>
      </w:pPr>
    </w:lvl>
    <w:lvl w:ilvl="8" w:tplc="71F66F0E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43BE20D3"/>
    <w:multiLevelType w:val="hybridMultilevel"/>
    <w:tmpl w:val="0EFA04B2"/>
    <w:lvl w:ilvl="0" w:tplc="72EE76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078F3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CE8A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C884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7840F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E40C6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8EB1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0482A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114E3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F324C6E"/>
    <w:multiLevelType w:val="hybridMultilevel"/>
    <w:tmpl w:val="DCFA26FA"/>
    <w:lvl w:ilvl="0" w:tplc="9A9242F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828F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9A43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0A7B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1EF7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D86E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8059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F26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D2DB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2D42180"/>
    <w:multiLevelType w:val="hybridMultilevel"/>
    <w:tmpl w:val="AF3AFA76"/>
    <w:lvl w:ilvl="0" w:tplc="4CE456C6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628E7174">
      <w:start w:val="1"/>
      <w:numFmt w:val="lowerLetter"/>
      <w:lvlText w:val="%2."/>
      <w:lvlJc w:val="left"/>
      <w:pPr>
        <w:ind w:left="1650" w:hanging="360"/>
      </w:pPr>
    </w:lvl>
    <w:lvl w:ilvl="2" w:tplc="0E38C89E">
      <w:start w:val="1"/>
      <w:numFmt w:val="lowerRoman"/>
      <w:lvlText w:val="%3."/>
      <w:lvlJc w:val="right"/>
      <w:pPr>
        <w:ind w:left="2370" w:hanging="180"/>
      </w:pPr>
    </w:lvl>
    <w:lvl w:ilvl="3" w:tplc="EB001A34">
      <w:start w:val="1"/>
      <w:numFmt w:val="decimal"/>
      <w:lvlText w:val="%4."/>
      <w:lvlJc w:val="left"/>
      <w:pPr>
        <w:ind w:left="3090" w:hanging="360"/>
      </w:pPr>
    </w:lvl>
    <w:lvl w:ilvl="4" w:tplc="809085EA">
      <w:start w:val="1"/>
      <w:numFmt w:val="lowerLetter"/>
      <w:lvlText w:val="%5."/>
      <w:lvlJc w:val="left"/>
      <w:pPr>
        <w:ind w:left="3810" w:hanging="360"/>
      </w:pPr>
    </w:lvl>
    <w:lvl w:ilvl="5" w:tplc="E28EEE96">
      <w:start w:val="1"/>
      <w:numFmt w:val="lowerRoman"/>
      <w:lvlText w:val="%6."/>
      <w:lvlJc w:val="right"/>
      <w:pPr>
        <w:ind w:left="4530" w:hanging="180"/>
      </w:pPr>
    </w:lvl>
    <w:lvl w:ilvl="6" w:tplc="7EB6695C">
      <w:start w:val="1"/>
      <w:numFmt w:val="decimal"/>
      <w:lvlText w:val="%7."/>
      <w:lvlJc w:val="left"/>
      <w:pPr>
        <w:ind w:left="5250" w:hanging="360"/>
      </w:pPr>
    </w:lvl>
    <w:lvl w:ilvl="7" w:tplc="82FEB9FE">
      <w:start w:val="1"/>
      <w:numFmt w:val="lowerLetter"/>
      <w:lvlText w:val="%8."/>
      <w:lvlJc w:val="left"/>
      <w:pPr>
        <w:ind w:left="5970" w:hanging="360"/>
      </w:pPr>
    </w:lvl>
    <w:lvl w:ilvl="8" w:tplc="FE442F72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18D0FC7"/>
    <w:multiLevelType w:val="hybridMultilevel"/>
    <w:tmpl w:val="136A3082"/>
    <w:lvl w:ilvl="0" w:tplc="43BAB6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6A8F3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90C2F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F9049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086AE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B50D7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C837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705B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DD480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2516631"/>
    <w:multiLevelType w:val="multilevel"/>
    <w:tmpl w:val="322065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7DDD6384"/>
    <w:multiLevelType w:val="hybridMultilevel"/>
    <w:tmpl w:val="114CE7CC"/>
    <w:lvl w:ilvl="0" w:tplc="3A1CA94C">
      <w:start w:val="1"/>
      <w:numFmt w:val="decimal"/>
      <w:lvlText w:val="%1."/>
      <w:lvlJc w:val="left"/>
    </w:lvl>
    <w:lvl w:ilvl="1" w:tplc="752A703E">
      <w:start w:val="1"/>
      <w:numFmt w:val="lowerLetter"/>
      <w:lvlText w:val="%2."/>
      <w:lvlJc w:val="left"/>
      <w:pPr>
        <w:ind w:left="1440" w:hanging="360"/>
      </w:pPr>
    </w:lvl>
    <w:lvl w:ilvl="2" w:tplc="5510B03C">
      <w:start w:val="1"/>
      <w:numFmt w:val="lowerRoman"/>
      <w:lvlText w:val="%3."/>
      <w:lvlJc w:val="right"/>
      <w:pPr>
        <w:ind w:left="2160" w:hanging="180"/>
      </w:pPr>
    </w:lvl>
    <w:lvl w:ilvl="3" w:tplc="73C6CF98">
      <w:start w:val="1"/>
      <w:numFmt w:val="decimal"/>
      <w:lvlText w:val="%4."/>
      <w:lvlJc w:val="left"/>
      <w:pPr>
        <w:ind w:left="2880" w:hanging="360"/>
      </w:pPr>
    </w:lvl>
    <w:lvl w:ilvl="4" w:tplc="A6C8C47E">
      <w:start w:val="1"/>
      <w:numFmt w:val="lowerLetter"/>
      <w:lvlText w:val="%5."/>
      <w:lvlJc w:val="left"/>
      <w:pPr>
        <w:ind w:left="3600" w:hanging="360"/>
      </w:pPr>
    </w:lvl>
    <w:lvl w:ilvl="5" w:tplc="8DA0CC8C">
      <w:start w:val="1"/>
      <w:numFmt w:val="lowerRoman"/>
      <w:lvlText w:val="%6."/>
      <w:lvlJc w:val="right"/>
      <w:pPr>
        <w:ind w:left="4320" w:hanging="180"/>
      </w:pPr>
    </w:lvl>
    <w:lvl w:ilvl="6" w:tplc="AEEC0990">
      <w:start w:val="1"/>
      <w:numFmt w:val="decimal"/>
      <w:lvlText w:val="%7."/>
      <w:lvlJc w:val="left"/>
      <w:pPr>
        <w:ind w:left="5040" w:hanging="360"/>
      </w:pPr>
    </w:lvl>
    <w:lvl w:ilvl="7" w:tplc="398870AE">
      <w:start w:val="1"/>
      <w:numFmt w:val="lowerLetter"/>
      <w:lvlText w:val="%8."/>
      <w:lvlJc w:val="left"/>
      <w:pPr>
        <w:ind w:left="5760" w:hanging="360"/>
      </w:pPr>
    </w:lvl>
    <w:lvl w:ilvl="8" w:tplc="5F9AEF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EB"/>
    <w:rsid w:val="00A50339"/>
    <w:rsid w:val="00A91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4444"/>
  <w15:docId w15:val="{8E8FD66A-D91B-4D01-99B0-7C8111C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widowControl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Title"/>
    <w:basedOn w:val="a"/>
    <w:link w:val="af7"/>
    <w:uiPriority w:val="10"/>
    <w:qFormat/>
    <w:pPr>
      <w:widowControl/>
      <w:jc w:val="center"/>
    </w:pPr>
    <w:rPr>
      <w:rFonts w:ascii="Times New Roman" w:hAnsi="Times New Roman" w:cs="Times New Roman"/>
      <w:b/>
      <w:sz w:val="24"/>
    </w:rPr>
  </w:style>
  <w:style w:type="character" w:customStyle="1" w:styleId="af7">
    <w:name w:val="Заголовок Знак"/>
    <w:basedOn w:val="a0"/>
    <w:link w:val="af6"/>
    <w:uiPriority w:val="10"/>
    <w:rPr>
      <w:rFonts w:eastAsia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eastAsia="Times New Roman" w:cs="Times New Roman"/>
      <w:b/>
      <w:bCs/>
      <w:sz w:val="24"/>
      <w:szCs w:val="24"/>
      <w:lang w:eastAsia="ru-RU"/>
    </w:rPr>
  </w:style>
  <w:style w:type="paragraph" w:styleId="af8">
    <w:name w:val="Body Text Indent"/>
    <w:basedOn w:val="a"/>
    <w:link w:val="af9"/>
    <w:semiHidden/>
    <w:unhideWhenUsed/>
    <w:pPr>
      <w:widowControl/>
      <w:ind w:firstLine="708"/>
    </w:pPr>
    <w:rPr>
      <w:rFonts w:ascii="Times New Roman" w:hAnsi="Times New Roman" w:cs="Times New Roman"/>
      <w:bCs/>
      <w:sz w:val="28"/>
      <w:szCs w:val="24"/>
    </w:rPr>
  </w:style>
  <w:style w:type="character" w:customStyle="1" w:styleId="af9">
    <w:name w:val="Основной текст с отступом Знак"/>
    <w:basedOn w:val="a0"/>
    <w:link w:val="af8"/>
    <w:semiHidden/>
    <w:rPr>
      <w:rFonts w:eastAsia="Times New Roman" w:cs="Times New Roman"/>
      <w:bCs/>
      <w:sz w:val="24"/>
      <w:szCs w:val="24"/>
      <w:lang w:eastAsia="ru-RU"/>
    </w:rPr>
  </w:style>
  <w:style w:type="paragraph" w:styleId="25">
    <w:name w:val="Body Text 2"/>
    <w:basedOn w:val="a"/>
    <w:link w:val="26"/>
    <w:unhideWhenUsed/>
    <w:pPr>
      <w:widowControl/>
    </w:pPr>
    <w:rPr>
      <w:rFonts w:ascii="Times New Roman" w:hAnsi="Times New Roman" w:cs="Times New Roman"/>
      <w:sz w:val="28"/>
      <w:szCs w:val="24"/>
    </w:rPr>
  </w:style>
  <w:style w:type="character" w:customStyle="1" w:styleId="26">
    <w:name w:val="Основной текст 2 Знак"/>
    <w:basedOn w:val="a0"/>
    <w:link w:val="25"/>
    <w:rPr>
      <w:rFonts w:eastAsia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semiHidden/>
    <w:unhideWhenUsed/>
    <w:pPr>
      <w:widowControl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34">
    <w:name w:val="Основной текст 3 Знак"/>
    <w:basedOn w:val="a0"/>
    <w:link w:val="33"/>
    <w:semiHidden/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table" w:styleId="afd">
    <w:name w:val="Table Grid"/>
    <w:basedOn w:val="a1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pPr>
      <w:widowControl/>
      <w:spacing w:line="401" w:lineRule="atLeast"/>
    </w:pPr>
    <w:rPr>
      <w:rFonts w:ascii="geometria" w:eastAsiaTheme="minorHAnsi" w:hAnsi="geometria" w:cstheme="minorBidi"/>
      <w:sz w:val="24"/>
      <w:szCs w:val="24"/>
      <w:lang w:eastAsia="en-US"/>
    </w:rPr>
  </w:style>
  <w:style w:type="paragraph" w:customStyle="1" w:styleId="Pa7">
    <w:name w:val="Pa7"/>
    <w:basedOn w:val="a"/>
    <w:next w:val="a"/>
    <w:uiPriority w:val="99"/>
    <w:pPr>
      <w:widowControl/>
      <w:spacing w:line="201" w:lineRule="atLeast"/>
    </w:pPr>
    <w:rPr>
      <w:rFonts w:ascii="geometria" w:eastAsiaTheme="minorHAnsi" w:hAnsi="geometria" w:cstheme="minorBidi"/>
      <w:sz w:val="24"/>
      <w:szCs w:val="24"/>
      <w:lang w:eastAsia="en-US"/>
    </w:rPr>
  </w:style>
  <w:style w:type="paragraph" w:customStyle="1" w:styleId="Pa6">
    <w:name w:val="Pa6"/>
    <w:basedOn w:val="a"/>
    <w:next w:val="a"/>
    <w:uiPriority w:val="99"/>
    <w:pPr>
      <w:widowControl/>
      <w:spacing w:line="201" w:lineRule="atLeast"/>
    </w:pPr>
    <w:rPr>
      <w:rFonts w:ascii="geometria" w:eastAsiaTheme="minorHAnsi" w:hAnsi="geometria" w:cstheme="minorBidi"/>
      <w:sz w:val="24"/>
      <w:szCs w:val="24"/>
      <w:lang w:eastAsia="en-US"/>
    </w:rPr>
  </w:style>
  <w:style w:type="character" w:customStyle="1" w:styleId="27">
    <w:name w:val="Основной текст (2)_"/>
    <w:link w:val="28"/>
    <w:rPr>
      <w:b/>
      <w:bCs/>
      <w:spacing w:val="1"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before="60" w:after="600" w:line="0" w:lineRule="atLeast"/>
      <w:jc w:val="center"/>
    </w:pPr>
    <w:rPr>
      <w:rFonts w:ascii="Times New Roman" w:eastAsiaTheme="minorHAnsi" w:hAnsi="Times New Roman" w:cstheme="minorBidi"/>
      <w:b/>
      <w:bCs/>
      <w:spacing w:val="1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in6bQIno+3b090QE9z9/3GKC2D0LWa4raVWelfHoDIE=</DigestValue>
    </Reference>
    <Reference Type="http://www.w3.org/2000/09/xmldsig#Object" URI="#idOfficeObject">
      <DigestMethod Algorithm="urn:ietf:params:xml:ns:cpxmlsec:algorithms:gostr34112012-256"/>
      <DigestValue>IdF9ccpGyzKSWCo7rSBUoY9DxgkYwxN73PMc7aa2Trc=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jkjGxbAIp3enZg4daiy84GBpbzOYhUD2C7h5pGJT77o=</DigestValue>
    </Reference>
    <Reference Type="http://www.w3.org/2000/09/xmldsig#Object" URI="#idValidSigLnImg">
      <DigestMethod Algorithm="urn:ietf:params:xml:ns:cpxmlsec:algorithms:gostr34112012-256"/>
      <DigestValue>E0lr6GLYAc437u8VSram2o24xhDhsMAWGGONnSCWTaE=</DigestValue>
    </Reference>
    <Reference Type="http://www.w3.org/2000/09/xmldsig#Object" URI="#idInvalidSigLnImg">
      <DigestMethod Algorithm="urn:ietf:params:xml:ns:cpxmlsec:algorithms:gostr34112012-256"/>
      <DigestValue>KiKbBYCz1CjjIvYSHuzcQxMudyP/RqcJppbGBgQpe58=</DigestValue>
    </Reference>
  </SignedInfo>
  <SignatureValue>5U1vCSlcIEd3OHjFZFc4vyEzJpZGorFLckRrWq6oBFddHhFa14ObIFlAiX6Rix/p
Gsc92BC+lStYfwkokfoA3A==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PC8zPsSprOApIv1w9xzg3SLSKMc=</DigestValue>
      </Reference>
      <Reference URI="/word/document.xml?ContentType=application/vnd.openxmlformats-officedocument.wordprocessingml.document.main+xml">
        <DigestMethod Algorithm="http://www.w3.org/2000/09/xmldsig#sha1"/>
        <DigestValue>iamJVZW6QyaOrPC7buKf1VgFP44=</DigestValue>
      </Reference>
      <Reference URI="/word/endnotes.xml?ContentType=application/vnd.openxmlformats-officedocument.wordprocessingml.endnotes+xml">
        <DigestMethod Algorithm="http://www.w3.org/2000/09/xmldsig#sha1"/>
        <DigestValue>m9PSEWH0cj1QWKj94QXDA1r9CeA=</DigestValue>
      </Reference>
      <Reference URI="/word/fontTable.xml?ContentType=application/vnd.openxmlformats-officedocument.wordprocessingml.fontTable+xml">
        <DigestMethod Algorithm="http://www.w3.org/2000/09/xmldsig#sha1"/>
        <DigestValue>fYqZA7zM+4WML6hCLvgnqK6G7HI=</DigestValue>
      </Reference>
      <Reference URI="/word/footnotes.xml?ContentType=application/vnd.openxmlformats-officedocument.wordprocessingml.footnotes+xml">
        <DigestMethod Algorithm="http://www.w3.org/2000/09/xmldsig#sha1"/>
        <DigestValue>JHgWz068gwQSpkGW7hr23cQgXj8=</DigestValue>
      </Reference>
      <Reference URI="/word/header1.xml?ContentType=application/vnd.openxmlformats-officedocument.wordprocessingml.header+xml">
        <DigestMethod Algorithm="http://www.w3.org/2000/09/xmldsig#sha1"/>
        <DigestValue>ldHCDUxio57I7zw9FhnMiW00XQM=</DigestValue>
      </Reference>
      <Reference URI="/word/media/image1.emf?ContentType=image/x-emf">
        <DigestMethod Algorithm="http://www.w3.org/2000/09/xmldsig#sha1"/>
        <DigestValue>Sn4bPaSvKykdRT5HLqk9nbP00eY=</DigestValue>
      </Reference>
      <Reference URI="/word/numbering.xml?ContentType=application/vnd.openxmlformats-officedocument.wordprocessingml.numbering+xml">
        <DigestMethod Algorithm="http://www.w3.org/2000/09/xmldsig#sha1"/>
        <DigestValue>BKyxma3XeibdENyRvp9Tf7Wql9A=</DigestValue>
      </Reference>
      <Reference URI="/word/settings.xml?ContentType=application/vnd.openxmlformats-officedocument.wordprocessingml.settings+xml">
        <DigestMethod Algorithm="http://www.w3.org/2000/09/xmldsig#sha1"/>
        <DigestValue>WUF8BD53sLDqv9Yl236MLRGrAc0=</DigestValue>
      </Reference>
      <Reference URI="/word/styles.xml?ContentType=application/vnd.openxmlformats-officedocument.wordprocessingml.styles+xml">
        <DigestMethod Algorithm="http://www.w3.org/2000/09/xmldsig#sha1"/>
        <DigestValue>b8Na0gyUu7iVGo/p850wGFyzcn8=</DigestValue>
      </Reference>
      <Reference URI="/word/theme/theme1.xml?ContentType=application/vnd.openxmlformats-officedocument.theme+xml">
        <DigestMethod Algorithm="http://www.w3.org/2000/09/xmldsig#sha1"/>
        <DigestValue>4icL5K5POk8MF2kauZa41cJkGPk=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2023-06-07T06:47:04Z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{9CA81A98-9844-4DDE-BAEA-E7ACD458CE77}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2023-06-07T06:47:04Z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g5vfT5gEAABDoR8L9fwAAYNX90OYBAACIPngo/n8AAAAAAAAAAAAAAad/wv1/AAACAAAAAAAAAAIAAAAAAAAAAAAAAAAAAAAAAAAAAAAAAOQj7JWhCwAA8Bn60OYBAADAgQ/g5gEAAAAAAAAAAAAAQHz90OYBAAB4rjqvAAAAAOD///8AAAAABgAAAAAAAAADAAAAAAAAAJytOq9VAAAA8K06r1UAAABxzVAo/n8AAAAAAAAAAAAAkGA5KAAAAAAAAAAAAAAAAP+gT8L9fwAAQHz90OYBAACr31Qo/n8AAECtOq9VAAAA8K06r1U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Jnv/X8AAKCcIMPmAQAAYGAqzeYBAAAAAAAAAAAAAAAAAAAAAAAAVGjslaELAADUi8IL/n8AAKsAAABVBQAAAAAAAAAAAABAfP3Q5gEAAPDkOq8AAAAAMO0U1OYBAAAHAAAAAAAAABDe/tDmAQAALOQ6r1UAAACA5DqvVQAAAHHNUCj+fwAAAAYAAAAAAAAAAgAAAAAAAAAGAABVBwAAVQEAAAAGAABAfP3Q5gEAAKvfVCj+fwAA0OM6r1UAAACA5DqvV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H8PmAQAAiD54KP5/AAAAAAAAAAAAAMezsyr+fwAAAAAvw+YBAAACAAAA/X8AAAAAAAAAAAAAAAAAAAAAAACEIOyVoQsAAAEAAAAAAAAAQPdW3wIAAAAAAAAAAAAAAEB8/dDmAQAA2K06rwAAAADw////AAAAAAkAAAAAAAAABAAAAAAAAAD8rDqvVQAAAFCtOq9VAAAAcc1QKP5/AAAAAAAAAAAAAJBgOSgAAAAAAAAAAAAAAADQrDqvVQAAAEB8/dDmAQAAq99UKP5/AACgrDqvVQAAAFCtOq9VAAAAkNjS3+YB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Jnv/X8AAAoACwAAAAAAiD54KP5/AAAAAAAAAAAAAKykme/9fwAAAAAAAAAAAACAa3Up/n8AAAAAAAAAAAAAAAAAAAAAAAAkKeyVoQsAANNnVML9fwAASAAAAOYBAAAAAAAAAAAAAEB8/dDmAQAAOKQ6rwAAAAD1////AAAAAAkAAAAAAAAAAAAAAAAAAABcozqvVQAAALCjOq9VAAAAcc1QKP5/AAAAAAAAAAAAAAAAAAAAAAAAQHz90OYBAAA4pDqvVQAAAEB8/dDmAQAAq99UKP5/AAAAozqvVQAAALCjOq9V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SZ7/1/AAAKAAsAAAAAAIg+eCj+fwAAAAAAAAAAAACspJnv/X8AAAAAAAAAAAAAgGt1Kf5/AAAAAAAAAAAAAAAAAAAAAAAAJCnslaELAADTZ1TC/X8AAEgAAADmAQAAAAAAAAAAAABAfP3Q5gEAADikOq8AAAAA9f///wAAAAAJAAAAAAAAAAAAAAAAAAAAXKM6r1UAAACwozqvVQAAAHHNUCj+fwAAAAAAAAAAAAAAAAAAAAAAAEB8/dDmAQAAOKQ6r1UAAABAfP3Q5gEAAKvfVCj+fwAAAKM6r1UAAACwozqvVQ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SZ7/1/AACgnCDD5gEAAGBgKs3mAQAAAAAAAAAAAAAAAAAAAAAAAFRo7JWhCwAA1IvCC/5/AACrAAAAVQUAAAAAAAAAAAAAQHz90OYBAADw5DqvAAAAADDtFNTmAQAABwAAAAAAAAAQ3v7Q5gEAACzkOq9VAAAAgOQ6r1UAAABxzVAo/n8AAAAGAAAAAAAAAAIAAAAAAAAABgAAVQcAAFUBAAAABgAAQHz90OYBAACr31Qo/n8AANDjOq9VAAAAgOQ6r1U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Dm99PmAQAAEOhHwv1/AABg1f3Q5gEAAIg+eCj+fwAAAAAAAAAAAAABp3/C/X8AAAIAAAAAAAAAAgAAAAAAAAAAAAAAAAAAAAAAAAAAAAAA5CPslaELAADwGfrQ5gEAAMCBD+DmAQAAAAAAAAAAAABAfP3Q5gEAAHiuOq8AAAAA4P///wAAAAAGAAAAAAAAAAMAAAAAAAAAnK06r1UAAADwrTqvVQAAAHHNUCj+fwAAAAAAAAAAAACQYDkoAAAAAAAAAAAAAAAA/6BPwv1/AABAfP3Q5gEAAKvfVCj+fwAAQK06r1UAAADwrTqvVQAAAAAAAAAAAAAAAAAAAGR2AAgAAAAAJQAAAAwAAAADAAAAGAAAAAwAAAAAAAACEgAAAAwAAAABAAAAFgAAAAwAAAAIAAAAVAAAAFQAAAAKAAAAJwAAAB4AAABKAAAAAQAAAABA3UFCe91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H8PmAQAAiD54KP5/AAAAAAAAAAAAAMezsyr+fwAAAAAvw+YBAAACAAAA/X8AAAAAAAAAAAAAAAAAAAAAAACEIOyVoQsAAAEAAAAAAAAAQPdW3wIAAAAAAAAAAAAAAEB8/dDmAQAA2K06rwAAAADw////AAAAAAkAAAAAAAAABAAAAAAAAAD8rDqvVQAAAFCtOq9VAAAAcc1QKP5/AAAAAAAAAAAAAJBgOSgAAAAAAAAAAAAAAADQrDqvVQAAAEB8/dDmAQAAq99UKP5/AACgrDqvVQAAAFCtOq9VAAAAkNjS3+YB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2921</Words>
  <Characters>16651</Characters>
  <Application>Microsoft Office Word</Application>
  <DocSecurity>0</DocSecurity>
  <Lines>138</Lines>
  <Paragraphs>39</Paragraphs>
  <ScaleCrop>false</ScaleCrop>
  <Company>SPecialiST RePack</Company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Бердихина О.Н.</dc:creator>
  <cp:lastModifiedBy>Юрий Бунин</cp:lastModifiedBy>
  <cp:revision>11</cp:revision>
  <dcterms:created xsi:type="dcterms:W3CDTF">2023-03-03T04:04:00Z</dcterms:created>
  <dcterms:modified xsi:type="dcterms:W3CDTF">2023-06-07T06:47:00Z</dcterms:modified>
</cp:coreProperties>
</file>